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6" w:rsidRDefault="00D70206" w:rsidP="00D70206">
      <w:pPr>
        <w:pStyle w:val="a3"/>
      </w:pPr>
      <w:r>
        <w:t>Территориальная избирательная комиссия</w:t>
      </w:r>
    </w:p>
    <w:p w:rsidR="00D70206" w:rsidRDefault="00D70206" w:rsidP="00D70206">
      <w:pPr>
        <w:jc w:val="center"/>
        <w:rPr>
          <w:rFonts w:eastAsia="Calibri"/>
          <w:b/>
          <w:bCs/>
        </w:rPr>
      </w:pPr>
      <w:r>
        <w:rPr>
          <w:b/>
          <w:bCs/>
        </w:rPr>
        <w:t>Чернского</w:t>
      </w:r>
      <w:r>
        <w:rPr>
          <w:rFonts w:eastAsia="Calibri"/>
          <w:b/>
          <w:bCs/>
        </w:rPr>
        <w:t xml:space="preserve"> района Тульской области</w:t>
      </w:r>
    </w:p>
    <w:p w:rsidR="00D70206" w:rsidRDefault="00D70206" w:rsidP="00D70206">
      <w:pPr>
        <w:pStyle w:val="1"/>
        <w:jc w:val="center"/>
      </w:pPr>
    </w:p>
    <w:p w:rsidR="00D70206" w:rsidRPr="007C50E8" w:rsidRDefault="00D70206" w:rsidP="00D70206">
      <w:pPr>
        <w:pStyle w:val="1"/>
        <w:jc w:val="center"/>
        <w:rPr>
          <w:sz w:val="28"/>
        </w:rPr>
      </w:pPr>
      <w:r w:rsidRPr="007C50E8">
        <w:rPr>
          <w:sz w:val="28"/>
        </w:rPr>
        <w:t>ПОСТАНОВЛЕНИЕ</w:t>
      </w:r>
    </w:p>
    <w:p w:rsidR="00D70206" w:rsidRDefault="00D70206" w:rsidP="00D70206">
      <w:pPr>
        <w:rPr>
          <w:rFonts w:eastAsia="Calibri"/>
        </w:rPr>
      </w:pPr>
    </w:p>
    <w:p w:rsidR="00D70206" w:rsidRDefault="00D70206" w:rsidP="00D70206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0"/>
        <w:gridCol w:w="5546"/>
      </w:tblGrid>
      <w:tr w:rsidR="00D70206" w:rsidTr="00323119">
        <w:tc>
          <w:tcPr>
            <w:tcW w:w="3810" w:type="dxa"/>
          </w:tcPr>
          <w:p w:rsidR="00D70206" w:rsidRDefault="00382FF1" w:rsidP="00382FF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23 июня </w:t>
            </w:r>
            <w:r w:rsidR="00D70206">
              <w:rPr>
                <w:b/>
                <w:bCs/>
              </w:rPr>
              <w:t xml:space="preserve"> 2014</w:t>
            </w:r>
            <w:r w:rsidR="00D70206">
              <w:rPr>
                <w:rFonts w:eastAsia="Calibri"/>
                <w:b/>
                <w:bCs/>
              </w:rPr>
              <w:t xml:space="preserve"> года</w:t>
            </w:r>
          </w:p>
        </w:tc>
        <w:tc>
          <w:tcPr>
            <w:tcW w:w="5546" w:type="dxa"/>
          </w:tcPr>
          <w:p w:rsidR="00D70206" w:rsidRDefault="00D70206" w:rsidP="00382FF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№  </w:t>
            </w:r>
            <w:r w:rsidR="00382FF1">
              <w:rPr>
                <w:rFonts w:eastAsia="Calibri"/>
                <w:b/>
                <w:bCs/>
              </w:rPr>
              <w:t>42-100</w:t>
            </w:r>
          </w:p>
        </w:tc>
      </w:tr>
    </w:tbl>
    <w:p w:rsidR="00D70206" w:rsidRDefault="00D70206" w:rsidP="00D70206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Cs w:val="28"/>
        </w:rPr>
      </w:pPr>
    </w:p>
    <w:p w:rsidR="00D70206" w:rsidRDefault="00D70206" w:rsidP="00D70206">
      <w:pPr>
        <w:jc w:val="both"/>
        <w:rPr>
          <w:rFonts w:eastAsia="Calibri"/>
        </w:rPr>
      </w:pPr>
    </w:p>
    <w:p w:rsidR="00D70206" w:rsidRPr="00483E44" w:rsidRDefault="00D70206" w:rsidP="00D70206">
      <w:pPr>
        <w:pStyle w:val="1"/>
        <w:jc w:val="center"/>
        <w:rPr>
          <w:sz w:val="28"/>
          <w:szCs w:val="28"/>
        </w:rPr>
      </w:pPr>
      <w:r w:rsidRPr="00483E44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многомандатных</w:t>
      </w:r>
      <w:r w:rsidRPr="00483E44">
        <w:rPr>
          <w:sz w:val="28"/>
          <w:szCs w:val="28"/>
        </w:rPr>
        <w:t xml:space="preserve"> избирательных округов</w:t>
      </w:r>
    </w:p>
    <w:p w:rsidR="009E4EC9" w:rsidRDefault="00D70206" w:rsidP="00D70206">
      <w:pPr>
        <w:pStyle w:val="1"/>
        <w:jc w:val="center"/>
        <w:rPr>
          <w:sz w:val="28"/>
          <w:szCs w:val="28"/>
        </w:rPr>
      </w:pPr>
      <w:r w:rsidRPr="00483E44">
        <w:rPr>
          <w:sz w:val="28"/>
          <w:szCs w:val="28"/>
        </w:rPr>
        <w:t>для проведения выборов депутатов</w:t>
      </w:r>
      <w:r w:rsidR="003679FE">
        <w:rPr>
          <w:sz w:val="28"/>
          <w:szCs w:val="28"/>
        </w:rPr>
        <w:t xml:space="preserve"> </w:t>
      </w:r>
      <w:r w:rsidRPr="00483E44">
        <w:rPr>
          <w:sz w:val="28"/>
          <w:szCs w:val="28"/>
        </w:rPr>
        <w:t>Собрания депутатов муниципального образования</w:t>
      </w:r>
      <w:r w:rsidR="003679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Липицкое</w:t>
      </w:r>
      <w:proofErr w:type="spellEnd"/>
      <w:r w:rsidR="003679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</w:t>
      </w:r>
    </w:p>
    <w:p w:rsidR="00D70206" w:rsidRDefault="009E4EC9" w:rsidP="00D70206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D70206" w:rsidRDefault="00D70206" w:rsidP="00D70206">
      <w:pPr>
        <w:jc w:val="center"/>
        <w:rPr>
          <w:rFonts w:eastAsia="Calibri"/>
          <w:b/>
          <w:szCs w:val="28"/>
        </w:rPr>
      </w:pPr>
    </w:p>
    <w:p w:rsidR="00D70206" w:rsidRPr="00C27BC6" w:rsidRDefault="00D70206" w:rsidP="00D70206">
      <w:pPr>
        <w:ind w:firstLine="709"/>
        <w:jc w:val="both"/>
        <w:rPr>
          <w:rFonts w:eastAsia="Calibri"/>
          <w:b/>
          <w:szCs w:val="28"/>
        </w:rPr>
      </w:pPr>
      <w:r w:rsidRPr="00483E44">
        <w:rPr>
          <w:rFonts w:eastAsia="Calibri"/>
          <w:szCs w:val="28"/>
        </w:rPr>
        <w:t>В связи с назначением</w:t>
      </w:r>
      <w:r w:rsidRPr="00C27BC6">
        <w:rPr>
          <w:rFonts w:eastAsia="Calibri"/>
          <w:szCs w:val="28"/>
        </w:rPr>
        <w:t xml:space="preserve"> выбор</w:t>
      </w:r>
      <w:r>
        <w:rPr>
          <w:rFonts w:eastAsia="Calibri"/>
          <w:szCs w:val="28"/>
        </w:rPr>
        <w:t>ов</w:t>
      </w:r>
      <w:r w:rsidRPr="00C27BC6">
        <w:rPr>
          <w:rFonts w:eastAsia="Calibri"/>
          <w:szCs w:val="28"/>
        </w:rPr>
        <w:t xml:space="preserve"> депутатов </w:t>
      </w:r>
      <w:r>
        <w:rPr>
          <w:rFonts w:eastAsia="Calibri"/>
          <w:szCs w:val="28"/>
        </w:rPr>
        <w:t xml:space="preserve">Собрания депутатов муниципального образования </w:t>
      </w:r>
      <w:proofErr w:type="spellStart"/>
      <w:r>
        <w:rPr>
          <w:szCs w:val="28"/>
        </w:rPr>
        <w:t>Липицкое</w:t>
      </w:r>
      <w:proofErr w:type="spellEnd"/>
      <w:r w:rsidR="003679FE">
        <w:rPr>
          <w:szCs w:val="28"/>
        </w:rP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rFonts w:eastAsia="Calibri"/>
          <w:szCs w:val="28"/>
        </w:rPr>
        <w:t xml:space="preserve"> района</w:t>
      </w:r>
      <w:r w:rsidRPr="00C27BC6">
        <w:rPr>
          <w:rFonts w:eastAsia="Calibri"/>
          <w:szCs w:val="28"/>
        </w:rPr>
        <w:t xml:space="preserve">, в соответствии </w:t>
      </w:r>
      <w:r>
        <w:rPr>
          <w:rFonts w:eastAsia="Calibri"/>
          <w:szCs w:val="28"/>
        </w:rPr>
        <w:t xml:space="preserve"> со </w:t>
      </w:r>
      <w:r w:rsidRPr="00C27BC6">
        <w:rPr>
          <w:rFonts w:eastAsia="Calibri"/>
          <w:szCs w:val="28"/>
        </w:rPr>
        <w:t xml:space="preserve"> стать</w:t>
      </w:r>
      <w:r>
        <w:rPr>
          <w:rFonts w:eastAsia="Calibri"/>
          <w:szCs w:val="28"/>
        </w:rPr>
        <w:t>ей</w:t>
      </w:r>
      <w:r w:rsidRPr="00C27BC6">
        <w:rPr>
          <w:rFonts w:eastAsia="Calibri"/>
          <w:szCs w:val="28"/>
        </w:rPr>
        <w:t xml:space="preserve"> 18 Федерального закона от 12.06.2002  №67-ФЗ «Об основных гарантиях избирательных прав и права на участие в референдуме граждан Российской Федерации»,  статьи 2 Закона Тульской области  от 09.06.2008 г. №1024-ЗТО «О видах избирательных систем, порядке и условиях их применения при проведении муниципальных выборов в Тульской области», территориальная избирательная комиссия </w:t>
      </w:r>
      <w:r>
        <w:rPr>
          <w:szCs w:val="28"/>
        </w:rPr>
        <w:t>Чернского</w:t>
      </w:r>
      <w:r w:rsidRPr="00C27BC6">
        <w:rPr>
          <w:rFonts w:eastAsia="Calibri"/>
          <w:szCs w:val="28"/>
        </w:rPr>
        <w:t xml:space="preserve"> района Тульской области</w:t>
      </w:r>
      <w:r>
        <w:rPr>
          <w:rFonts w:eastAsia="Calibri"/>
          <w:szCs w:val="28"/>
        </w:rPr>
        <w:t xml:space="preserve">, </w:t>
      </w:r>
      <w:r w:rsidRPr="00483E44">
        <w:rPr>
          <w:rFonts w:eastAsia="Calibri"/>
          <w:szCs w:val="28"/>
        </w:rPr>
        <w:t xml:space="preserve">осуществляя полномочия избирательной комиссии муниципального образования </w:t>
      </w:r>
      <w:proofErr w:type="spellStart"/>
      <w:r>
        <w:rPr>
          <w:szCs w:val="28"/>
        </w:rPr>
        <w:t>Липицкое</w:t>
      </w:r>
      <w:proofErr w:type="spellEnd"/>
      <w:r w:rsidR="003679FE">
        <w:rPr>
          <w:szCs w:val="28"/>
        </w:rPr>
        <w:t xml:space="preserve"> </w:t>
      </w:r>
      <w:proofErr w:type="spellStart"/>
      <w:r>
        <w:rPr>
          <w:szCs w:val="28"/>
        </w:rPr>
        <w:t>Чернского</w:t>
      </w:r>
      <w:proofErr w:type="spellEnd"/>
      <w:r w:rsidRPr="00483E44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>,</w:t>
      </w:r>
      <w:r w:rsidR="003679FE">
        <w:rPr>
          <w:rFonts w:eastAsia="Calibri"/>
          <w:szCs w:val="28"/>
        </w:rPr>
        <w:t xml:space="preserve"> </w:t>
      </w:r>
      <w:r w:rsidRPr="00C27BC6">
        <w:rPr>
          <w:rFonts w:eastAsia="Calibri"/>
          <w:b/>
          <w:szCs w:val="28"/>
        </w:rPr>
        <w:t>ПОСТАНОВЛЯЕТ:</w:t>
      </w:r>
    </w:p>
    <w:p w:rsidR="00D70206" w:rsidRPr="00C27BC6" w:rsidRDefault="00D70206" w:rsidP="00D70206">
      <w:pPr>
        <w:jc w:val="both"/>
        <w:rPr>
          <w:rFonts w:eastAsia="Calibri"/>
          <w:b/>
          <w:szCs w:val="28"/>
        </w:rPr>
      </w:pPr>
    </w:p>
    <w:p w:rsidR="00D70206" w:rsidRDefault="00D70206" w:rsidP="00D7020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У</w:t>
      </w:r>
      <w:r w:rsidRPr="000C15BC">
        <w:t xml:space="preserve">твердить схему </w:t>
      </w:r>
      <w:r>
        <w:t>многомандатных</w:t>
      </w:r>
      <w:r w:rsidRPr="000C15BC">
        <w:t xml:space="preserve"> избирательных округов для проведения выборов депутатов Собрания депутатов муниципального образования </w:t>
      </w:r>
      <w:proofErr w:type="spellStart"/>
      <w:r>
        <w:t>Липицкое</w:t>
      </w:r>
      <w:proofErr w:type="spellEnd"/>
      <w:r w:rsidR="003679FE">
        <w:t xml:space="preserve"> </w:t>
      </w:r>
      <w:proofErr w:type="spellStart"/>
      <w:r>
        <w:t>Чернского</w:t>
      </w:r>
      <w:proofErr w:type="spellEnd"/>
      <w:r w:rsidRPr="000C15BC">
        <w:t xml:space="preserve"> района сроком на 10 лет (</w:t>
      </w:r>
      <w:r>
        <w:t>Приложение № 1</w:t>
      </w:r>
      <w:r w:rsidRPr="000C15BC">
        <w:t>).</w:t>
      </w:r>
    </w:p>
    <w:p w:rsidR="00D70206" w:rsidRPr="000C15BC" w:rsidRDefault="00D70206" w:rsidP="00D7020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Утвердить графическое изображение схемы многомандатных избирательных округов для проведения выборов </w:t>
      </w:r>
      <w:r w:rsidRPr="000C15BC">
        <w:t>депутатов Собрания депутатов муниципального образования</w:t>
      </w:r>
      <w:r w:rsidR="003679FE">
        <w:t xml:space="preserve"> </w:t>
      </w:r>
      <w:proofErr w:type="spellStart"/>
      <w:r>
        <w:t>ЛипицкоеЧернского</w:t>
      </w:r>
      <w:proofErr w:type="spellEnd"/>
      <w:r w:rsidRPr="000C15BC">
        <w:t xml:space="preserve"> района сроком на 10 лет</w:t>
      </w:r>
      <w:r>
        <w:t xml:space="preserve"> (Приложение № 2)</w:t>
      </w:r>
    </w:p>
    <w:p w:rsidR="00D70206" w:rsidRDefault="00D70206" w:rsidP="00D70206">
      <w:pPr>
        <w:pStyle w:val="a5"/>
      </w:pPr>
      <w:r>
        <w:t xml:space="preserve">2. Опубликовать постановление в </w:t>
      </w:r>
      <w:r>
        <w:rPr>
          <w:bCs/>
        </w:rPr>
        <w:t xml:space="preserve">газете «Заря. Чернский район» </w:t>
      </w:r>
      <w:r>
        <w:t xml:space="preserve">и </w:t>
      </w:r>
      <w:proofErr w:type="gramStart"/>
      <w:r>
        <w:t>разместить  его</w:t>
      </w:r>
      <w:proofErr w:type="gramEnd"/>
      <w:r>
        <w:t xml:space="preserve"> на официальном сайте муниципального образования Чернский район.</w:t>
      </w:r>
    </w:p>
    <w:p w:rsidR="00D70206" w:rsidRDefault="00D70206" w:rsidP="00D70206">
      <w:pPr>
        <w:ind w:left="720"/>
        <w:jc w:val="both"/>
        <w:rPr>
          <w:rFonts w:eastAsia="Calibri"/>
        </w:rPr>
      </w:pPr>
    </w:p>
    <w:p w:rsidR="00D70206" w:rsidRDefault="00D70206" w:rsidP="00D70206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D70206" w:rsidTr="00323119">
        <w:tc>
          <w:tcPr>
            <w:tcW w:w="4077" w:type="dxa"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Председатель ТИК </w:t>
            </w:r>
            <w:r>
              <w:rPr>
                <w:b/>
              </w:rPr>
              <w:t>Чернского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Н.Н. Новикова</w:t>
            </w:r>
          </w:p>
        </w:tc>
      </w:tr>
      <w:tr w:rsidR="00D70206" w:rsidTr="00323119">
        <w:tc>
          <w:tcPr>
            <w:tcW w:w="4077" w:type="dxa"/>
            <w:hideMark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Секретарь ТИК </w:t>
            </w:r>
            <w:r>
              <w:rPr>
                <w:b/>
              </w:rPr>
              <w:t>Чернского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</w:tc>
        <w:tc>
          <w:tcPr>
            <w:tcW w:w="5387" w:type="dxa"/>
          </w:tcPr>
          <w:p w:rsidR="003679FE" w:rsidRDefault="003679FE" w:rsidP="003679FE">
            <w:pPr>
              <w:jc w:val="right"/>
              <w:rPr>
                <w:b/>
              </w:rPr>
            </w:pPr>
          </w:p>
          <w:p w:rsidR="00D70206" w:rsidRDefault="00D70206" w:rsidP="003679FE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Л.К. Власенкова</w:t>
            </w:r>
          </w:p>
        </w:tc>
      </w:tr>
    </w:tbl>
    <w:p w:rsidR="00D70206" w:rsidRDefault="00D70206" w:rsidP="00D70206">
      <w:pPr>
        <w:jc w:val="both"/>
        <w:rPr>
          <w:rFonts w:eastAsia="Calibri"/>
          <w:b/>
        </w:rPr>
      </w:pPr>
    </w:p>
    <w:p w:rsidR="00D70206" w:rsidRDefault="00D70206" w:rsidP="00D70206">
      <w:pPr>
        <w:jc w:val="both"/>
        <w:rPr>
          <w:rFonts w:eastAsia="Calibri"/>
          <w:b/>
        </w:rPr>
      </w:pPr>
    </w:p>
    <w:p w:rsidR="00D70206" w:rsidRDefault="00D70206" w:rsidP="00D70206">
      <w:pPr>
        <w:jc w:val="right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0206" w:rsidRPr="00586EE0" w:rsidTr="00323119">
        <w:tc>
          <w:tcPr>
            <w:tcW w:w="4785" w:type="dxa"/>
            <w:shd w:val="clear" w:color="auto" w:fill="auto"/>
          </w:tcPr>
          <w:p w:rsidR="00D70206" w:rsidRDefault="00D70206" w:rsidP="00323119">
            <w:pPr>
              <w:pStyle w:val="a5"/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D70206" w:rsidRDefault="00D70206" w:rsidP="00323119">
            <w:pPr>
              <w:pStyle w:val="a5"/>
              <w:ind w:firstLine="0"/>
              <w:jc w:val="center"/>
            </w:pPr>
            <w:r w:rsidRPr="00586EE0">
              <w:t>Приложение</w:t>
            </w:r>
            <w:r>
              <w:t xml:space="preserve"> № 1</w:t>
            </w:r>
          </w:p>
          <w:p w:rsidR="00D70206" w:rsidRPr="00586EE0" w:rsidRDefault="00D70206" w:rsidP="00323119">
            <w:pPr>
              <w:pStyle w:val="a5"/>
              <w:ind w:firstLine="0"/>
              <w:jc w:val="center"/>
            </w:pPr>
            <w:r w:rsidRPr="00586EE0">
              <w:t xml:space="preserve"> к постановлению территориальной избирательной комиссии </w:t>
            </w:r>
            <w:r>
              <w:t>Чернского</w:t>
            </w:r>
            <w:r w:rsidRPr="00586EE0">
              <w:t xml:space="preserve"> района Тульской области </w:t>
            </w:r>
          </w:p>
          <w:p w:rsidR="00D70206" w:rsidRPr="00586EE0" w:rsidRDefault="00D70206" w:rsidP="00323119">
            <w:pPr>
              <w:pStyle w:val="a5"/>
              <w:ind w:firstLine="0"/>
              <w:jc w:val="center"/>
            </w:pPr>
            <w:r w:rsidRPr="00586EE0">
              <w:t xml:space="preserve">от </w:t>
            </w:r>
            <w:r w:rsidR="00382FF1">
              <w:t>23.06.</w:t>
            </w:r>
            <w:r>
              <w:t>2014</w:t>
            </w:r>
            <w:r w:rsidRPr="00586EE0">
              <w:t xml:space="preserve"> № </w:t>
            </w:r>
            <w:r w:rsidR="00382FF1">
              <w:t>42-100</w:t>
            </w:r>
          </w:p>
          <w:p w:rsidR="00D70206" w:rsidRPr="00586EE0" w:rsidRDefault="00D70206" w:rsidP="00323119">
            <w:pPr>
              <w:pStyle w:val="a5"/>
              <w:ind w:firstLine="0"/>
            </w:pPr>
          </w:p>
        </w:tc>
      </w:tr>
    </w:tbl>
    <w:p w:rsidR="00D70206" w:rsidRPr="00586EE0" w:rsidRDefault="00D70206" w:rsidP="00D70206">
      <w:pPr>
        <w:pStyle w:val="1"/>
        <w:jc w:val="center"/>
      </w:pPr>
      <w:r w:rsidRPr="00586EE0">
        <w:t>СХЕМА</w:t>
      </w:r>
    </w:p>
    <w:p w:rsidR="00D70206" w:rsidRPr="00F84288" w:rsidRDefault="00D70206" w:rsidP="00D702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многомандатных </w:t>
      </w:r>
      <w:r w:rsidRPr="00F84288">
        <w:rPr>
          <w:sz w:val="28"/>
          <w:szCs w:val="28"/>
        </w:rPr>
        <w:t xml:space="preserve">избирательных округов для </w:t>
      </w:r>
      <w:proofErr w:type="gramStart"/>
      <w:r w:rsidRPr="00F84288">
        <w:rPr>
          <w:sz w:val="28"/>
          <w:szCs w:val="28"/>
        </w:rPr>
        <w:t>проведения  выборов</w:t>
      </w:r>
      <w:proofErr w:type="gramEnd"/>
      <w:r w:rsidRPr="00F84288">
        <w:rPr>
          <w:sz w:val="28"/>
          <w:szCs w:val="28"/>
        </w:rPr>
        <w:t xml:space="preserve"> депутатов Собрания депутатов муниципального образования</w:t>
      </w:r>
    </w:p>
    <w:p w:rsidR="00D70206" w:rsidRDefault="00D70206" w:rsidP="00D70206">
      <w:pPr>
        <w:pStyle w:val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Липицкое</w:t>
      </w:r>
      <w:proofErr w:type="spellEnd"/>
      <w:r w:rsidR="000E7BD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Чернского</w:t>
      </w:r>
      <w:proofErr w:type="spellEnd"/>
      <w:r w:rsidRPr="00F84288">
        <w:rPr>
          <w:sz w:val="28"/>
          <w:szCs w:val="28"/>
        </w:rPr>
        <w:t xml:space="preserve">  района</w:t>
      </w:r>
    </w:p>
    <w:p w:rsidR="00D70206" w:rsidRPr="00586EE0" w:rsidRDefault="00D70206" w:rsidP="00D70206">
      <w:pPr>
        <w:jc w:val="center"/>
        <w:rPr>
          <w:rFonts w:eastAsia="Calibri"/>
        </w:rPr>
      </w:pPr>
    </w:p>
    <w:p w:rsidR="00D70206" w:rsidRPr="00586EE0" w:rsidRDefault="00D70206" w:rsidP="00D70206">
      <w:pPr>
        <w:ind w:firstLine="720"/>
        <w:jc w:val="center"/>
        <w:rPr>
          <w:rFonts w:eastAsia="Calibri"/>
          <w:b/>
          <w:bCs/>
          <w:szCs w:val="28"/>
        </w:rPr>
      </w:pPr>
      <w:proofErr w:type="spellStart"/>
      <w:r>
        <w:rPr>
          <w:b/>
          <w:bCs/>
          <w:szCs w:val="28"/>
        </w:rPr>
        <w:t>Липицкий</w:t>
      </w:r>
      <w:proofErr w:type="spellEnd"/>
      <w:r w:rsidR="00EF5F2A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</w:t>
      </w:r>
      <w:r>
        <w:rPr>
          <w:rFonts w:eastAsia="Calibri"/>
          <w:b/>
          <w:bCs/>
          <w:szCs w:val="28"/>
        </w:rPr>
        <w:t>ятимандатный</w:t>
      </w:r>
      <w:proofErr w:type="spellEnd"/>
      <w:r w:rsidRPr="00586EE0">
        <w:rPr>
          <w:rFonts w:eastAsia="Calibri"/>
          <w:b/>
          <w:bCs/>
          <w:szCs w:val="28"/>
        </w:rPr>
        <w:t xml:space="preserve"> избирательный округ  № 1 </w:t>
      </w:r>
    </w:p>
    <w:p w:rsidR="005733F1" w:rsidRPr="00D70206" w:rsidRDefault="00D70206" w:rsidP="005733F1">
      <w:pPr>
        <w:jc w:val="center"/>
        <w:rPr>
          <w:szCs w:val="28"/>
        </w:rPr>
      </w:pPr>
      <w:r w:rsidRPr="00D70206">
        <w:rPr>
          <w:szCs w:val="28"/>
        </w:rPr>
        <w:t xml:space="preserve">(количество избирателей </w:t>
      </w:r>
      <w:r w:rsidR="005733F1" w:rsidRPr="00D70206">
        <w:rPr>
          <w:szCs w:val="28"/>
        </w:rPr>
        <w:t>–14</w:t>
      </w:r>
      <w:r w:rsidR="00504397" w:rsidRPr="00D70206">
        <w:rPr>
          <w:szCs w:val="28"/>
        </w:rPr>
        <w:t>24</w:t>
      </w:r>
      <w:r w:rsidRPr="00D70206">
        <w:rPr>
          <w:szCs w:val="28"/>
        </w:rPr>
        <w:t>чел.)</w:t>
      </w:r>
    </w:p>
    <w:p w:rsidR="005733F1" w:rsidRPr="00DC3087" w:rsidRDefault="005733F1" w:rsidP="005733F1">
      <w:pPr>
        <w:jc w:val="center"/>
        <w:rPr>
          <w:b/>
          <w:szCs w:val="28"/>
        </w:rPr>
      </w:pPr>
    </w:p>
    <w:p w:rsidR="005733F1" w:rsidRPr="00DC3087" w:rsidRDefault="005733F1" w:rsidP="005733F1">
      <w:pPr>
        <w:ind w:firstLine="708"/>
        <w:jc w:val="both"/>
        <w:rPr>
          <w:szCs w:val="28"/>
        </w:rPr>
      </w:pPr>
      <w:r>
        <w:rPr>
          <w:szCs w:val="28"/>
        </w:rPr>
        <w:t xml:space="preserve">С. Архангельское, </w:t>
      </w:r>
      <w:proofErr w:type="spellStart"/>
      <w:r>
        <w:rPr>
          <w:szCs w:val="28"/>
        </w:rPr>
        <w:t>п</w:t>
      </w:r>
      <w:r w:rsidRPr="00DC3087">
        <w:rPr>
          <w:szCs w:val="28"/>
        </w:rPr>
        <w:t>.Красная</w:t>
      </w:r>
      <w:proofErr w:type="spellEnd"/>
      <w:r w:rsidRPr="00DC3087">
        <w:rPr>
          <w:szCs w:val="28"/>
        </w:rPr>
        <w:t xml:space="preserve"> Звезда, </w:t>
      </w:r>
      <w:proofErr w:type="spellStart"/>
      <w:r w:rsidRPr="00DC3087">
        <w:rPr>
          <w:szCs w:val="28"/>
        </w:rPr>
        <w:t>с.Лужны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д.Пишково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д.Петровское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д.Пишково</w:t>
      </w:r>
      <w:proofErr w:type="spellEnd"/>
      <w:r w:rsidRPr="00DC3087">
        <w:rPr>
          <w:szCs w:val="28"/>
        </w:rPr>
        <w:t xml:space="preserve">-Слобода, </w:t>
      </w:r>
      <w:proofErr w:type="spellStart"/>
      <w:r w:rsidRPr="00DC3087">
        <w:rPr>
          <w:szCs w:val="28"/>
        </w:rPr>
        <w:t>д.Сторожевое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с.Успенск</w:t>
      </w:r>
      <w:r>
        <w:rPr>
          <w:szCs w:val="28"/>
        </w:rPr>
        <w:t>ое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Ержино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Лутово</w:t>
      </w:r>
      <w:proofErr w:type="spellEnd"/>
      <w:r>
        <w:rPr>
          <w:szCs w:val="28"/>
        </w:rPr>
        <w:t>, п. Южный, д</w:t>
      </w:r>
      <w:r w:rsidRPr="00DC3087">
        <w:rPr>
          <w:szCs w:val="28"/>
        </w:rPr>
        <w:t xml:space="preserve">.Донок, д. </w:t>
      </w:r>
      <w:proofErr w:type="spellStart"/>
      <w:r w:rsidRPr="00DC3087">
        <w:rPr>
          <w:szCs w:val="28"/>
        </w:rPr>
        <w:t>Кожинка</w:t>
      </w:r>
      <w:proofErr w:type="spellEnd"/>
      <w:r w:rsidRPr="00DC3087">
        <w:rPr>
          <w:szCs w:val="28"/>
        </w:rPr>
        <w:t xml:space="preserve">, д. Тимирязево, с. Бортное, сл. Заречная, д. Красивка, </w:t>
      </w:r>
      <w:proofErr w:type="spellStart"/>
      <w:r w:rsidRPr="00DC3087">
        <w:rPr>
          <w:szCs w:val="28"/>
        </w:rPr>
        <w:t>сл.Миллионная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с.Репно</w:t>
      </w:r>
      <w:proofErr w:type="spellEnd"/>
      <w:r w:rsidRPr="00DC3087">
        <w:rPr>
          <w:szCs w:val="28"/>
        </w:rPr>
        <w:t xml:space="preserve">-Никольское, </w:t>
      </w:r>
      <w:proofErr w:type="spellStart"/>
      <w:r w:rsidRPr="00DC3087">
        <w:rPr>
          <w:szCs w:val="28"/>
        </w:rPr>
        <w:t>д.Уготь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с.Черноусово</w:t>
      </w:r>
      <w:proofErr w:type="spellEnd"/>
      <w:r w:rsidRPr="00DC3087">
        <w:rPr>
          <w:szCs w:val="28"/>
        </w:rPr>
        <w:t xml:space="preserve">, </w:t>
      </w:r>
      <w:proofErr w:type="spellStart"/>
      <w:r w:rsidRPr="00DC3087">
        <w:rPr>
          <w:szCs w:val="28"/>
        </w:rPr>
        <w:t>д.Рассоха</w:t>
      </w:r>
      <w:proofErr w:type="spellEnd"/>
      <w:r w:rsidRPr="00DC3087">
        <w:rPr>
          <w:szCs w:val="28"/>
        </w:rPr>
        <w:t>.</w:t>
      </w:r>
    </w:p>
    <w:p w:rsidR="005A2DEC" w:rsidRDefault="005A2DEC" w:rsidP="005A2DEC">
      <w:pPr>
        <w:jc w:val="both"/>
        <w:rPr>
          <w:szCs w:val="28"/>
        </w:rPr>
      </w:pPr>
    </w:p>
    <w:p w:rsidR="005A2DEC" w:rsidRDefault="005A2DEC" w:rsidP="005A2DEC">
      <w:pPr>
        <w:jc w:val="both"/>
        <w:rPr>
          <w:szCs w:val="28"/>
        </w:rPr>
      </w:pPr>
    </w:p>
    <w:p w:rsidR="00D70206" w:rsidRDefault="00D70206" w:rsidP="005733F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Липицкий</w:t>
      </w:r>
      <w:proofErr w:type="spellEnd"/>
      <w:r w:rsidR="00EF5F2A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пятимандатный</w:t>
      </w:r>
      <w:proofErr w:type="spellEnd"/>
      <w:r>
        <w:rPr>
          <w:b/>
          <w:szCs w:val="28"/>
        </w:rPr>
        <w:t xml:space="preserve"> о</w:t>
      </w:r>
      <w:r w:rsidR="005733F1">
        <w:rPr>
          <w:b/>
          <w:szCs w:val="28"/>
        </w:rPr>
        <w:t>круг № 2</w:t>
      </w:r>
    </w:p>
    <w:p w:rsidR="005733F1" w:rsidRPr="00D70206" w:rsidRDefault="00D70206" w:rsidP="005733F1">
      <w:pPr>
        <w:jc w:val="center"/>
        <w:rPr>
          <w:szCs w:val="28"/>
        </w:rPr>
      </w:pPr>
      <w:r w:rsidRPr="00D70206">
        <w:rPr>
          <w:szCs w:val="28"/>
        </w:rPr>
        <w:t xml:space="preserve">(количество избирателей </w:t>
      </w:r>
      <w:r w:rsidR="005733F1" w:rsidRPr="00D70206">
        <w:rPr>
          <w:szCs w:val="28"/>
        </w:rPr>
        <w:t>– 1</w:t>
      </w:r>
      <w:r w:rsidR="00504397" w:rsidRPr="00D70206">
        <w:rPr>
          <w:szCs w:val="28"/>
        </w:rPr>
        <w:t>388</w:t>
      </w:r>
      <w:r>
        <w:rPr>
          <w:szCs w:val="28"/>
        </w:rPr>
        <w:t>чел.)</w:t>
      </w:r>
    </w:p>
    <w:p w:rsidR="005733F1" w:rsidRPr="00CA68AB" w:rsidRDefault="005733F1" w:rsidP="005733F1">
      <w:pPr>
        <w:jc w:val="center"/>
        <w:rPr>
          <w:b/>
          <w:szCs w:val="28"/>
        </w:rPr>
      </w:pPr>
    </w:p>
    <w:p w:rsidR="005733F1" w:rsidRPr="00CA68AB" w:rsidRDefault="005733F1" w:rsidP="005733F1">
      <w:pPr>
        <w:ind w:firstLine="708"/>
        <w:jc w:val="both"/>
        <w:rPr>
          <w:szCs w:val="28"/>
        </w:rPr>
      </w:pPr>
      <w:r w:rsidRPr="00CA68AB">
        <w:rPr>
          <w:szCs w:val="28"/>
        </w:rPr>
        <w:t>Д. Коломенка, п. Липицы, д. Липицы-Зыбино, д. Орловка, д. Тургенево, д. Черенок, д. Глебово,</w:t>
      </w:r>
      <w:r w:rsidR="008A3CD8">
        <w:rPr>
          <w:szCs w:val="28"/>
        </w:rPr>
        <w:t>д. Знаменка 1,</w:t>
      </w:r>
      <w:r w:rsidRPr="00CA68AB">
        <w:rPr>
          <w:szCs w:val="28"/>
        </w:rPr>
        <w:t xml:space="preserve"> д. Знаменка2, д. </w:t>
      </w:r>
      <w:proofErr w:type="spellStart"/>
      <w:r w:rsidRPr="00CA68AB">
        <w:rPr>
          <w:szCs w:val="28"/>
        </w:rPr>
        <w:t>Кисарово</w:t>
      </w:r>
      <w:proofErr w:type="spellEnd"/>
      <w:r w:rsidRPr="00CA68AB">
        <w:rPr>
          <w:szCs w:val="28"/>
        </w:rPr>
        <w:t xml:space="preserve">, д. Красная Горка, </w:t>
      </w:r>
      <w:r w:rsidR="0032336A">
        <w:rPr>
          <w:szCs w:val="28"/>
        </w:rPr>
        <w:t xml:space="preserve"> д. Красавка, д. Красивая Поляна, </w:t>
      </w:r>
      <w:r w:rsidRPr="00CA68AB">
        <w:rPr>
          <w:szCs w:val="28"/>
        </w:rPr>
        <w:t xml:space="preserve">д. Красная Слободка, д. Красное, д. Молчаново Левое, д. </w:t>
      </w:r>
      <w:proofErr w:type="spellStart"/>
      <w:r w:rsidRPr="00CA68AB">
        <w:rPr>
          <w:szCs w:val="28"/>
        </w:rPr>
        <w:t>Курбатово</w:t>
      </w:r>
      <w:proofErr w:type="spellEnd"/>
      <w:r w:rsidRPr="00CA68AB">
        <w:rPr>
          <w:szCs w:val="28"/>
        </w:rPr>
        <w:t>, д. Молчаново Правое</w:t>
      </w:r>
      <w:r w:rsidR="00A76658">
        <w:rPr>
          <w:szCs w:val="28"/>
        </w:rPr>
        <w:t xml:space="preserve">, </w:t>
      </w:r>
      <w:r w:rsidRPr="00CA68AB">
        <w:rPr>
          <w:szCs w:val="28"/>
        </w:rPr>
        <w:t xml:space="preserve"> д. Спасское, д. Спасское </w:t>
      </w:r>
      <w:proofErr w:type="spellStart"/>
      <w:r w:rsidRPr="00CA68AB">
        <w:rPr>
          <w:szCs w:val="28"/>
        </w:rPr>
        <w:t>Кривцово</w:t>
      </w:r>
      <w:proofErr w:type="spellEnd"/>
      <w:r w:rsidRPr="00CA68AB">
        <w:rPr>
          <w:szCs w:val="28"/>
        </w:rPr>
        <w:t xml:space="preserve">, д. </w:t>
      </w:r>
      <w:r>
        <w:rPr>
          <w:szCs w:val="28"/>
        </w:rPr>
        <w:t xml:space="preserve">Спасское </w:t>
      </w:r>
      <w:proofErr w:type="spellStart"/>
      <w:r>
        <w:rPr>
          <w:szCs w:val="28"/>
        </w:rPr>
        <w:t>Шлыково</w:t>
      </w:r>
      <w:proofErr w:type="spellEnd"/>
      <w:r>
        <w:rPr>
          <w:szCs w:val="28"/>
        </w:rPr>
        <w:t>, д</w:t>
      </w:r>
      <w:r w:rsidRPr="00CA68AB">
        <w:rPr>
          <w:szCs w:val="28"/>
        </w:rPr>
        <w:t xml:space="preserve">. </w:t>
      </w:r>
      <w:proofErr w:type="spellStart"/>
      <w:r w:rsidRPr="00CA68AB">
        <w:rPr>
          <w:szCs w:val="28"/>
        </w:rPr>
        <w:t>Булычи</w:t>
      </w:r>
      <w:proofErr w:type="spellEnd"/>
      <w:r w:rsidRPr="00CA68AB">
        <w:rPr>
          <w:szCs w:val="28"/>
        </w:rPr>
        <w:t>, п. Веселый, с. Воскресенское,</w:t>
      </w:r>
      <w:r w:rsidR="00820E53">
        <w:rPr>
          <w:szCs w:val="28"/>
        </w:rPr>
        <w:t xml:space="preserve"> д. </w:t>
      </w:r>
      <w:r w:rsidRPr="00CA68AB">
        <w:rPr>
          <w:szCs w:val="28"/>
        </w:rPr>
        <w:t>Воскресенское</w:t>
      </w:r>
      <w:r w:rsidR="00820E53">
        <w:rPr>
          <w:szCs w:val="28"/>
        </w:rPr>
        <w:t xml:space="preserve"> Сельцо</w:t>
      </w:r>
      <w:r w:rsidRPr="00CA68AB">
        <w:rPr>
          <w:szCs w:val="28"/>
        </w:rPr>
        <w:t>, п. Высокий, д. Дмитровка</w:t>
      </w:r>
      <w:r w:rsidR="00A76658">
        <w:rPr>
          <w:szCs w:val="28"/>
        </w:rPr>
        <w:t>,</w:t>
      </w:r>
      <w:r w:rsidRPr="00CA68AB">
        <w:rPr>
          <w:szCs w:val="28"/>
        </w:rPr>
        <w:t xml:space="preserve">  д. </w:t>
      </w:r>
      <w:proofErr w:type="spellStart"/>
      <w:r w:rsidRPr="00CA68AB">
        <w:rPr>
          <w:szCs w:val="28"/>
        </w:rPr>
        <w:t>Косяковка</w:t>
      </w:r>
      <w:proofErr w:type="spellEnd"/>
      <w:r w:rsidRPr="00CA68AB">
        <w:rPr>
          <w:szCs w:val="28"/>
        </w:rPr>
        <w:t>,  д. Красавка, д. Луговка, д. Новая, д .Новое Никольское, с. Новое Покровское</w:t>
      </w:r>
      <w:r w:rsidR="00B3042A">
        <w:rPr>
          <w:szCs w:val="28"/>
        </w:rPr>
        <w:t xml:space="preserve">, с. Новые Горки </w:t>
      </w:r>
      <w:r w:rsidRPr="00CA68AB">
        <w:rPr>
          <w:szCs w:val="28"/>
        </w:rPr>
        <w:t>1</w:t>
      </w:r>
      <w:r w:rsidR="00B3042A">
        <w:rPr>
          <w:szCs w:val="28"/>
        </w:rPr>
        <w:t xml:space="preserve">, с. Новые Горки </w:t>
      </w:r>
      <w:r w:rsidRPr="00CA68AB">
        <w:rPr>
          <w:szCs w:val="28"/>
        </w:rPr>
        <w:t xml:space="preserve">2, </w:t>
      </w:r>
      <w:r w:rsidR="00542A49">
        <w:rPr>
          <w:szCs w:val="28"/>
        </w:rPr>
        <w:t xml:space="preserve">д. </w:t>
      </w:r>
      <w:proofErr w:type="spellStart"/>
      <w:r w:rsidR="00542A49">
        <w:rPr>
          <w:szCs w:val="28"/>
        </w:rPr>
        <w:t>Селезневка</w:t>
      </w:r>
      <w:proofErr w:type="spellEnd"/>
      <w:r w:rsidR="00542A49">
        <w:rPr>
          <w:szCs w:val="28"/>
        </w:rPr>
        <w:t xml:space="preserve">, </w:t>
      </w:r>
      <w:r w:rsidRPr="00CA68AB">
        <w:rPr>
          <w:szCs w:val="28"/>
        </w:rPr>
        <w:t xml:space="preserve">д. </w:t>
      </w:r>
      <w:proofErr w:type="spellStart"/>
      <w:r w:rsidRPr="00CA68AB">
        <w:rPr>
          <w:szCs w:val="28"/>
        </w:rPr>
        <w:t>Сомовка</w:t>
      </w:r>
      <w:proofErr w:type="spellEnd"/>
      <w:r w:rsidRPr="00CA68AB">
        <w:rPr>
          <w:szCs w:val="28"/>
        </w:rPr>
        <w:t xml:space="preserve">, д. Средняя, д. </w:t>
      </w:r>
      <w:proofErr w:type="spellStart"/>
      <w:r w:rsidRPr="00CA68AB">
        <w:rPr>
          <w:szCs w:val="28"/>
        </w:rPr>
        <w:t>Тросна</w:t>
      </w:r>
      <w:proofErr w:type="spellEnd"/>
      <w:r w:rsidRPr="00CA68AB">
        <w:rPr>
          <w:szCs w:val="28"/>
        </w:rPr>
        <w:t>, д. Красное Озеро, п. Красный Путь,</w:t>
      </w:r>
      <w:r w:rsidR="0049688A" w:rsidRPr="0049688A">
        <w:t>п. Красный  Октябрь, д. Никольское, д. Никольское-Молчаново, д. Никольское-</w:t>
      </w:r>
      <w:proofErr w:type="spellStart"/>
      <w:r w:rsidR="0049688A" w:rsidRPr="0049688A">
        <w:t>Тимофеево</w:t>
      </w:r>
      <w:proofErr w:type="spellEnd"/>
      <w:r w:rsidR="0049688A" w:rsidRPr="0049688A">
        <w:t>,</w:t>
      </w:r>
      <w:r w:rsidRPr="00CA68AB">
        <w:rPr>
          <w:szCs w:val="28"/>
        </w:rPr>
        <w:t xml:space="preserve"> д. </w:t>
      </w:r>
      <w:proofErr w:type="spellStart"/>
      <w:r w:rsidRPr="00CA68AB">
        <w:rPr>
          <w:szCs w:val="28"/>
        </w:rPr>
        <w:t>Озерок</w:t>
      </w:r>
      <w:proofErr w:type="spellEnd"/>
      <w:r w:rsidRPr="00CA68AB">
        <w:rPr>
          <w:szCs w:val="28"/>
        </w:rPr>
        <w:t xml:space="preserve">, </w:t>
      </w:r>
      <w:r>
        <w:rPr>
          <w:szCs w:val="28"/>
        </w:rPr>
        <w:t>д. Орловка,</w:t>
      </w:r>
      <w:r w:rsidR="0049688A" w:rsidRPr="0049688A">
        <w:t xml:space="preserve">д. </w:t>
      </w:r>
      <w:proofErr w:type="spellStart"/>
      <w:r w:rsidR="0049688A" w:rsidRPr="0049688A">
        <w:t>Переймы</w:t>
      </w:r>
      <w:proofErr w:type="spellEnd"/>
      <w:r w:rsidR="0049688A" w:rsidRPr="0049688A">
        <w:t xml:space="preserve">, д. </w:t>
      </w:r>
      <w:proofErr w:type="spellStart"/>
      <w:r w:rsidR="0049688A" w:rsidRPr="0049688A">
        <w:t>Чигиринка</w:t>
      </w:r>
      <w:proofErr w:type="spellEnd"/>
      <w:r w:rsidR="0049688A">
        <w:rPr>
          <w:szCs w:val="28"/>
        </w:rPr>
        <w:t xml:space="preserve">, </w:t>
      </w:r>
      <w:r w:rsidR="0049688A" w:rsidRPr="00CA68AB">
        <w:rPr>
          <w:szCs w:val="28"/>
        </w:rPr>
        <w:t>д. Кисельное</w:t>
      </w:r>
      <w:r w:rsidR="00A76658">
        <w:rPr>
          <w:szCs w:val="28"/>
        </w:rPr>
        <w:t>,</w:t>
      </w:r>
      <w:r w:rsidR="0049688A" w:rsidRPr="00CA68AB">
        <w:rPr>
          <w:szCs w:val="28"/>
        </w:rPr>
        <w:t xml:space="preserve">  п. Орлик</w:t>
      </w:r>
      <w:r w:rsidR="0049688A">
        <w:rPr>
          <w:szCs w:val="28"/>
        </w:rPr>
        <w:t xml:space="preserve">, </w:t>
      </w:r>
      <w:r w:rsidRPr="00CA68AB">
        <w:rPr>
          <w:szCs w:val="28"/>
        </w:rPr>
        <w:t xml:space="preserve">д. </w:t>
      </w:r>
      <w:proofErr w:type="spellStart"/>
      <w:r w:rsidRPr="00CA68AB">
        <w:rPr>
          <w:szCs w:val="28"/>
        </w:rPr>
        <w:t>Соловьевка</w:t>
      </w:r>
      <w:proofErr w:type="spellEnd"/>
      <w:r w:rsidRPr="00CA68AB">
        <w:rPr>
          <w:szCs w:val="28"/>
        </w:rPr>
        <w:t xml:space="preserve">, д. </w:t>
      </w:r>
      <w:proofErr w:type="spellStart"/>
      <w:r w:rsidRPr="00CA68AB">
        <w:rPr>
          <w:szCs w:val="28"/>
        </w:rPr>
        <w:t>Стреличка</w:t>
      </w:r>
      <w:proofErr w:type="spellEnd"/>
      <w:r w:rsidRPr="00CA68AB">
        <w:rPr>
          <w:szCs w:val="28"/>
        </w:rPr>
        <w:t>, п. Троицкий, д. Юрово.</w:t>
      </w:r>
    </w:p>
    <w:p w:rsidR="005A2DEC" w:rsidRDefault="005A2DEC" w:rsidP="005A2DEC">
      <w:pPr>
        <w:jc w:val="both"/>
      </w:pPr>
    </w:p>
    <w:p w:rsidR="005A2DEC" w:rsidRPr="00CE59B5" w:rsidRDefault="005A2DEC" w:rsidP="005A2DEC">
      <w:pPr>
        <w:jc w:val="both"/>
        <w:rPr>
          <w:szCs w:val="28"/>
        </w:rPr>
      </w:pPr>
    </w:p>
    <w:p w:rsidR="00D70206" w:rsidRDefault="00D70206">
      <w:pPr>
        <w:sectPr w:rsidR="00D70206" w:rsidSect="00BB5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586" w:type="dxa"/>
        <w:tblLook w:val="04A0" w:firstRow="1" w:lastRow="0" w:firstColumn="1" w:lastColumn="0" w:noHBand="0" w:noVBand="1"/>
      </w:tblPr>
      <w:tblGrid>
        <w:gridCol w:w="4786"/>
      </w:tblGrid>
      <w:tr w:rsidR="00D70206" w:rsidRPr="00586EE0" w:rsidTr="00D70206">
        <w:tc>
          <w:tcPr>
            <w:tcW w:w="4786" w:type="dxa"/>
            <w:shd w:val="clear" w:color="auto" w:fill="auto"/>
          </w:tcPr>
          <w:p w:rsidR="00D70206" w:rsidRDefault="00D70206" w:rsidP="00323119">
            <w:pPr>
              <w:pStyle w:val="a5"/>
              <w:ind w:firstLine="0"/>
              <w:jc w:val="center"/>
            </w:pPr>
            <w:r w:rsidRPr="00586EE0">
              <w:lastRenderedPageBreak/>
              <w:t>Приложение</w:t>
            </w:r>
            <w:r>
              <w:t xml:space="preserve"> № 2</w:t>
            </w:r>
          </w:p>
          <w:p w:rsidR="00D70206" w:rsidRPr="00586EE0" w:rsidRDefault="00D70206" w:rsidP="00D70206">
            <w:pPr>
              <w:pStyle w:val="a5"/>
              <w:ind w:firstLine="0"/>
              <w:jc w:val="center"/>
            </w:pPr>
            <w:r w:rsidRPr="00586EE0">
              <w:t xml:space="preserve">к постановлению территориальной избирательной комиссии </w:t>
            </w:r>
            <w:r>
              <w:t>Чернского</w:t>
            </w:r>
            <w:r w:rsidRPr="00586EE0">
              <w:t xml:space="preserve"> района Тульской области</w:t>
            </w:r>
          </w:p>
          <w:p w:rsidR="00D70206" w:rsidRPr="00586EE0" w:rsidRDefault="00D70206" w:rsidP="00323119">
            <w:pPr>
              <w:pStyle w:val="a5"/>
              <w:ind w:firstLine="0"/>
              <w:jc w:val="center"/>
            </w:pPr>
            <w:r w:rsidRPr="00586EE0">
              <w:t xml:space="preserve">от </w:t>
            </w:r>
            <w:r w:rsidR="00382FF1">
              <w:t>23.06.</w:t>
            </w:r>
            <w:r>
              <w:t>2014</w:t>
            </w:r>
            <w:r w:rsidRPr="00586EE0">
              <w:t xml:space="preserve">  №</w:t>
            </w:r>
            <w:r w:rsidR="00382FF1">
              <w:t xml:space="preserve"> 42-100</w:t>
            </w:r>
          </w:p>
          <w:p w:rsidR="00D70206" w:rsidRPr="00586EE0" w:rsidRDefault="00D70206" w:rsidP="00323119">
            <w:pPr>
              <w:pStyle w:val="a5"/>
              <w:ind w:firstLine="0"/>
            </w:pPr>
          </w:p>
        </w:tc>
      </w:tr>
    </w:tbl>
    <w:p w:rsidR="00D37077" w:rsidRDefault="00D37077"/>
    <w:p w:rsidR="00D37077" w:rsidRDefault="00D37077"/>
    <w:p w:rsidR="004833D8" w:rsidRDefault="00D70206" w:rsidP="00D70206">
      <w:pPr>
        <w:jc w:val="center"/>
        <w:rPr>
          <w:rFonts w:eastAsia="Calibri"/>
          <w:b/>
        </w:rPr>
      </w:pPr>
      <w:r w:rsidRPr="00D70206">
        <w:rPr>
          <w:b/>
        </w:rPr>
        <w:t xml:space="preserve">Графическое изображение схемы многомандатных избирательных округов для проведения выборов </w:t>
      </w:r>
      <w:r w:rsidRPr="00D70206">
        <w:rPr>
          <w:rFonts w:eastAsia="Calibri"/>
          <w:b/>
        </w:rPr>
        <w:t>депутатов Собрания депутатов муниципального образования</w:t>
      </w:r>
      <w:r w:rsidR="00C66568">
        <w:rPr>
          <w:rFonts w:eastAsia="Calibri"/>
          <w:b/>
        </w:rPr>
        <w:t xml:space="preserve"> </w:t>
      </w:r>
      <w:proofErr w:type="spellStart"/>
      <w:r w:rsidRPr="00D70206">
        <w:rPr>
          <w:b/>
        </w:rPr>
        <w:t>Липицкое</w:t>
      </w:r>
      <w:proofErr w:type="spellEnd"/>
      <w:r w:rsidR="00C66568">
        <w:rPr>
          <w:b/>
        </w:rPr>
        <w:t xml:space="preserve"> </w:t>
      </w:r>
      <w:proofErr w:type="spellStart"/>
      <w:r w:rsidRPr="00D70206">
        <w:rPr>
          <w:b/>
        </w:rPr>
        <w:t>Чернского</w:t>
      </w:r>
      <w:proofErr w:type="spellEnd"/>
      <w:r w:rsidRPr="00D70206">
        <w:rPr>
          <w:rFonts w:eastAsia="Calibri"/>
          <w:b/>
        </w:rPr>
        <w:t xml:space="preserve"> района</w:t>
      </w:r>
    </w:p>
    <w:p w:rsidR="00451777" w:rsidRDefault="00451777" w:rsidP="00D70206">
      <w:pPr>
        <w:jc w:val="center"/>
        <w:rPr>
          <w:rFonts w:eastAsia="Calibri"/>
          <w:b/>
        </w:rPr>
      </w:pPr>
    </w:p>
    <w:p w:rsidR="00F150AD" w:rsidRDefault="00F150AD" w:rsidP="00D70206">
      <w:pPr>
        <w:jc w:val="center"/>
        <w:rPr>
          <w:rFonts w:eastAsia="Calibri"/>
          <w:b/>
        </w:rPr>
      </w:pPr>
    </w:p>
    <w:p w:rsidR="00F150AD" w:rsidRDefault="00F150AD" w:rsidP="00D70206">
      <w:pPr>
        <w:jc w:val="center"/>
        <w:rPr>
          <w:rFonts w:eastAsia="Calibri"/>
          <w:b/>
        </w:rPr>
      </w:pPr>
    </w:p>
    <w:p w:rsidR="00F150AD" w:rsidRDefault="00F150AD" w:rsidP="00D70206">
      <w:pPr>
        <w:jc w:val="center"/>
        <w:rPr>
          <w:rFonts w:eastAsia="Calibri"/>
          <w:b/>
        </w:rPr>
      </w:pPr>
    </w:p>
    <w:p w:rsidR="00F150AD" w:rsidRDefault="00F150AD" w:rsidP="00D70206">
      <w:pPr>
        <w:jc w:val="center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6662057" cy="4180114"/>
            <wp:effectExtent l="0" t="0" r="0" b="0"/>
            <wp:docPr id="1" name="Рисунок 1" descr="Z:\НОВИКОВА Н.Н\Липицкое_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ИКОВА Н.Н\Липицкое_окру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25" cy="4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77" w:rsidRDefault="00451777" w:rsidP="00D70206">
      <w:pPr>
        <w:jc w:val="center"/>
        <w:rPr>
          <w:rFonts w:eastAsia="Calibri"/>
          <w:b/>
        </w:rPr>
      </w:pPr>
    </w:p>
    <w:p w:rsidR="00451777" w:rsidRDefault="00451777" w:rsidP="00D70206">
      <w:pPr>
        <w:jc w:val="center"/>
        <w:rPr>
          <w:rFonts w:eastAsia="Calibri"/>
          <w:b/>
        </w:rPr>
      </w:pPr>
    </w:p>
    <w:p w:rsidR="00451777" w:rsidRDefault="00451777" w:rsidP="00D70206">
      <w:pPr>
        <w:jc w:val="center"/>
        <w:rPr>
          <w:rFonts w:eastAsia="Calibri"/>
          <w:b/>
        </w:rPr>
      </w:pPr>
    </w:p>
    <w:p w:rsidR="00451777" w:rsidRDefault="00451777" w:rsidP="00D70206">
      <w:pPr>
        <w:jc w:val="center"/>
        <w:rPr>
          <w:rFonts w:eastAsia="Calibri"/>
          <w:b/>
        </w:rPr>
      </w:pPr>
    </w:p>
    <w:p w:rsidR="00451777" w:rsidRPr="00D70206" w:rsidRDefault="00451777" w:rsidP="00D70206">
      <w:pPr>
        <w:jc w:val="center"/>
        <w:rPr>
          <w:b/>
        </w:rPr>
      </w:pPr>
    </w:p>
    <w:sectPr w:rsidR="00451777" w:rsidRPr="00D70206" w:rsidSect="00BB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2EB9"/>
    <w:multiLevelType w:val="hybridMultilevel"/>
    <w:tmpl w:val="6C54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089"/>
    <w:rsid w:val="000014C5"/>
    <w:rsid w:val="000161C8"/>
    <w:rsid w:val="0002369B"/>
    <w:rsid w:val="000331FD"/>
    <w:rsid w:val="00037BA8"/>
    <w:rsid w:val="00056C5A"/>
    <w:rsid w:val="00060B95"/>
    <w:rsid w:val="00073166"/>
    <w:rsid w:val="000743FA"/>
    <w:rsid w:val="00091E11"/>
    <w:rsid w:val="00092C77"/>
    <w:rsid w:val="000B0DD4"/>
    <w:rsid w:val="000D7CF8"/>
    <w:rsid w:val="000E7BDA"/>
    <w:rsid w:val="00113E92"/>
    <w:rsid w:val="001149D4"/>
    <w:rsid w:val="00137B68"/>
    <w:rsid w:val="001532E7"/>
    <w:rsid w:val="001630E3"/>
    <w:rsid w:val="00167BD2"/>
    <w:rsid w:val="001A7934"/>
    <w:rsid w:val="001A7FAF"/>
    <w:rsid w:val="001B6253"/>
    <w:rsid w:val="00201D4E"/>
    <w:rsid w:val="00207FB8"/>
    <w:rsid w:val="00217FE8"/>
    <w:rsid w:val="00221D7C"/>
    <w:rsid w:val="00234992"/>
    <w:rsid w:val="0025290E"/>
    <w:rsid w:val="002553A8"/>
    <w:rsid w:val="002774C6"/>
    <w:rsid w:val="002853E2"/>
    <w:rsid w:val="00297275"/>
    <w:rsid w:val="002B6685"/>
    <w:rsid w:val="002C4A16"/>
    <w:rsid w:val="002C67E9"/>
    <w:rsid w:val="002D321C"/>
    <w:rsid w:val="002E15D8"/>
    <w:rsid w:val="0032336A"/>
    <w:rsid w:val="00345589"/>
    <w:rsid w:val="00356194"/>
    <w:rsid w:val="00364017"/>
    <w:rsid w:val="003679FE"/>
    <w:rsid w:val="00367DD0"/>
    <w:rsid w:val="00382FF1"/>
    <w:rsid w:val="00397AF3"/>
    <w:rsid w:val="003A1755"/>
    <w:rsid w:val="003A6888"/>
    <w:rsid w:val="003C0007"/>
    <w:rsid w:val="00403CA6"/>
    <w:rsid w:val="0041053E"/>
    <w:rsid w:val="00417421"/>
    <w:rsid w:val="00446BCF"/>
    <w:rsid w:val="00451777"/>
    <w:rsid w:val="004712A3"/>
    <w:rsid w:val="004761F1"/>
    <w:rsid w:val="004833D8"/>
    <w:rsid w:val="00485F59"/>
    <w:rsid w:val="00492A47"/>
    <w:rsid w:val="0049688A"/>
    <w:rsid w:val="004A33BD"/>
    <w:rsid w:val="004E5FDB"/>
    <w:rsid w:val="004F27F4"/>
    <w:rsid w:val="00504397"/>
    <w:rsid w:val="00520E8C"/>
    <w:rsid w:val="00526C6F"/>
    <w:rsid w:val="0052756A"/>
    <w:rsid w:val="005411EF"/>
    <w:rsid w:val="0054127D"/>
    <w:rsid w:val="00542A49"/>
    <w:rsid w:val="005725BA"/>
    <w:rsid w:val="005733F1"/>
    <w:rsid w:val="00574AD3"/>
    <w:rsid w:val="00587360"/>
    <w:rsid w:val="005A2DEC"/>
    <w:rsid w:val="005B19C7"/>
    <w:rsid w:val="005C3E8F"/>
    <w:rsid w:val="005E1BBB"/>
    <w:rsid w:val="00642E6F"/>
    <w:rsid w:val="0068591C"/>
    <w:rsid w:val="006A5A60"/>
    <w:rsid w:val="006C6CD4"/>
    <w:rsid w:val="006D3767"/>
    <w:rsid w:val="006D539F"/>
    <w:rsid w:val="006D564D"/>
    <w:rsid w:val="006F267F"/>
    <w:rsid w:val="00711DC9"/>
    <w:rsid w:val="00713173"/>
    <w:rsid w:val="00742D2C"/>
    <w:rsid w:val="007437E4"/>
    <w:rsid w:val="00761347"/>
    <w:rsid w:val="00782AD6"/>
    <w:rsid w:val="00784CFB"/>
    <w:rsid w:val="00792F65"/>
    <w:rsid w:val="00795B85"/>
    <w:rsid w:val="007C0E59"/>
    <w:rsid w:val="00814079"/>
    <w:rsid w:val="00820E53"/>
    <w:rsid w:val="00852B5F"/>
    <w:rsid w:val="00864928"/>
    <w:rsid w:val="00870717"/>
    <w:rsid w:val="00896A79"/>
    <w:rsid w:val="008A3AE9"/>
    <w:rsid w:val="008A3CD8"/>
    <w:rsid w:val="008C78AE"/>
    <w:rsid w:val="008F63EF"/>
    <w:rsid w:val="009132FB"/>
    <w:rsid w:val="009259AE"/>
    <w:rsid w:val="0094195D"/>
    <w:rsid w:val="009506CD"/>
    <w:rsid w:val="00953BE7"/>
    <w:rsid w:val="00954CFB"/>
    <w:rsid w:val="00981676"/>
    <w:rsid w:val="009B24F1"/>
    <w:rsid w:val="009B4874"/>
    <w:rsid w:val="009C29BE"/>
    <w:rsid w:val="009E4EC9"/>
    <w:rsid w:val="009F12CF"/>
    <w:rsid w:val="00A05FE6"/>
    <w:rsid w:val="00A23341"/>
    <w:rsid w:val="00A3431B"/>
    <w:rsid w:val="00A4228F"/>
    <w:rsid w:val="00A67D07"/>
    <w:rsid w:val="00A72305"/>
    <w:rsid w:val="00A76658"/>
    <w:rsid w:val="00A90BDA"/>
    <w:rsid w:val="00AA1492"/>
    <w:rsid w:val="00AA7B86"/>
    <w:rsid w:val="00AE1955"/>
    <w:rsid w:val="00B15EBF"/>
    <w:rsid w:val="00B3042A"/>
    <w:rsid w:val="00B30983"/>
    <w:rsid w:val="00B61D63"/>
    <w:rsid w:val="00B7147C"/>
    <w:rsid w:val="00B72426"/>
    <w:rsid w:val="00B7408E"/>
    <w:rsid w:val="00B83B87"/>
    <w:rsid w:val="00B95102"/>
    <w:rsid w:val="00BA35DD"/>
    <w:rsid w:val="00BB56C2"/>
    <w:rsid w:val="00C458EF"/>
    <w:rsid w:val="00C66568"/>
    <w:rsid w:val="00C66796"/>
    <w:rsid w:val="00C84763"/>
    <w:rsid w:val="00C9402D"/>
    <w:rsid w:val="00CD1524"/>
    <w:rsid w:val="00CD4F5A"/>
    <w:rsid w:val="00D21CD8"/>
    <w:rsid w:val="00D34627"/>
    <w:rsid w:val="00D3466F"/>
    <w:rsid w:val="00D37077"/>
    <w:rsid w:val="00D4042B"/>
    <w:rsid w:val="00D70206"/>
    <w:rsid w:val="00D934F0"/>
    <w:rsid w:val="00DC3E2A"/>
    <w:rsid w:val="00DD2951"/>
    <w:rsid w:val="00DF49F7"/>
    <w:rsid w:val="00DF4D12"/>
    <w:rsid w:val="00E0032D"/>
    <w:rsid w:val="00E01739"/>
    <w:rsid w:val="00E01CFD"/>
    <w:rsid w:val="00E03E71"/>
    <w:rsid w:val="00E12F18"/>
    <w:rsid w:val="00E23AFF"/>
    <w:rsid w:val="00E44141"/>
    <w:rsid w:val="00E525FA"/>
    <w:rsid w:val="00E733B1"/>
    <w:rsid w:val="00E77B81"/>
    <w:rsid w:val="00E90FCE"/>
    <w:rsid w:val="00E91EE2"/>
    <w:rsid w:val="00EA2C3C"/>
    <w:rsid w:val="00EA6089"/>
    <w:rsid w:val="00EF5F2A"/>
    <w:rsid w:val="00EF7C02"/>
    <w:rsid w:val="00F150AD"/>
    <w:rsid w:val="00F319DF"/>
    <w:rsid w:val="00F348D9"/>
    <w:rsid w:val="00F4042B"/>
    <w:rsid w:val="00F76180"/>
    <w:rsid w:val="00F76C76"/>
    <w:rsid w:val="00F87F17"/>
    <w:rsid w:val="00FB30B6"/>
    <w:rsid w:val="00FD49E6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48D9"/>
  <w15:docId w15:val="{A54C0FC3-5F3E-4868-82CD-C26BE65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C2"/>
  </w:style>
  <w:style w:type="paragraph" w:styleId="1">
    <w:name w:val="heading 1"/>
    <w:basedOn w:val="a"/>
    <w:next w:val="a"/>
    <w:link w:val="10"/>
    <w:qFormat/>
    <w:rsid w:val="00D70206"/>
    <w:pPr>
      <w:keepNext/>
      <w:jc w:val="right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206"/>
    <w:rPr>
      <w:rFonts w:eastAsia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206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70206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D70206"/>
    <w:pPr>
      <w:shd w:val="clear" w:color="auto" w:fill="FFFFFF"/>
      <w:ind w:firstLine="720"/>
      <w:jc w:val="both"/>
    </w:pPr>
    <w:rPr>
      <w:rFonts w:eastAsia="Times New Roman"/>
      <w:color w:val="000000"/>
      <w:spacing w:val="-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0206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Novikova</cp:lastModifiedBy>
  <cp:revision>24</cp:revision>
  <cp:lastPrinted>2015-05-18T08:53:00Z</cp:lastPrinted>
  <dcterms:created xsi:type="dcterms:W3CDTF">2014-04-28T15:47:00Z</dcterms:created>
  <dcterms:modified xsi:type="dcterms:W3CDTF">2023-02-27T13:21:00Z</dcterms:modified>
</cp:coreProperties>
</file>