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D2" w:rsidRPr="00664ED2" w:rsidRDefault="00664ED2" w:rsidP="002620B3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33386B" w:rsidRDefault="0033386B"/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МУНИЦИПАЛЬНОЕ ОБРАЗОВАНИЕ 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СОБРАНИЕ ПРЕДСТАВИТЕЛЕЙ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</w:tc>
            </w:tr>
          </w:tbl>
          <w:p w:rsidR="006A1F18" w:rsidRPr="00E90538" w:rsidRDefault="006A1F18" w:rsidP="00DE164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804FDA" w:rsidRPr="00E90538" w:rsidRDefault="00804FDA" w:rsidP="001875A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9210" w:type="dxa"/>
            <w:gridSpan w:val="2"/>
          </w:tcPr>
          <w:p w:rsidR="006A1F18" w:rsidRPr="001875AF" w:rsidRDefault="00804FDA" w:rsidP="00804FD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6A1F18" w:rsidRDefault="006A1F18" w:rsidP="00DE164E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4665" w:type="dxa"/>
            <w:hideMark/>
          </w:tcPr>
          <w:p w:rsidR="006A1F18" w:rsidRPr="001875AF" w:rsidRDefault="00804FDA" w:rsidP="00285BF3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3761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марта 2024 года</w:t>
            </w:r>
          </w:p>
        </w:tc>
        <w:tc>
          <w:tcPr>
            <w:tcW w:w="4545" w:type="dxa"/>
            <w:hideMark/>
          </w:tcPr>
          <w:p w:rsidR="006A1F18" w:rsidRPr="001875AF" w:rsidRDefault="006A1F18" w:rsidP="00285BF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3761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№ </w:t>
            </w:r>
            <w:r w:rsidR="002620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7-20</w:t>
            </w:r>
          </w:p>
        </w:tc>
      </w:tr>
    </w:tbl>
    <w:p w:rsidR="00BC471A" w:rsidRDefault="00BC471A" w:rsidP="00804FD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664ED2" w:rsidRDefault="00804FDA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bCs/>
          <w:snapToGrid w:val="0"/>
          <w:color w:val="000000"/>
          <w:spacing w:val="-1"/>
          <w:sz w:val="28"/>
          <w:szCs w:val="28"/>
        </w:rPr>
      </w:pP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664ED2" w:rsidRPr="00664ED2">
        <w:rPr>
          <w:b/>
          <w:bCs/>
          <w:snapToGrid w:val="0"/>
          <w:color w:val="000000"/>
          <w:spacing w:val="-1"/>
          <w:sz w:val="28"/>
          <w:szCs w:val="28"/>
        </w:rPr>
        <w:t>дополнения</w:t>
      </w: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664ED2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</w:p>
    <w:p w:rsidR="00804FDA" w:rsidRPr="00664ED2" w:rsidRDefault="004051B8" w:rsidP="00804FDA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snapToGrid w:val="0"/>
          <w:sz w:val="28"/>
          <w:szCs w:val="28"/>
        </w:rPr>
      </w:pPr>
      <w:r w:rsidRPr="00664ED2">
        <w:rPr>
          <w:b/>
          <w:bCs/>
          <w:snapToGrid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="001875AF" w:rsidRPr="00664ED2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Pr="00664ED2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="00804FDA" w:rsidRPr="00664ED2">
        <w:rPr>
          <w:b/>
          <w:snapToGrid w:val="0"/>
          <w:sz w:val="28"/>
          <w:szCs w:val="28"/>
        </w:rPr>
        <w:t xml:space="preserve">15 </w:t>
      </w:r>
      <w:r w:rsidR="004A566E" w:rsidRPr="00664ED2">
        <w:rPr>
          <w:b/>
          <w:snapToGrid w:val="0"/>
          <w:sz w:val="28"/>
          <w:szCs w:val="28"/>
        </w:rPr>
        <w:t>сентября</w:t>
      </w:r>
      <w:r w:rsidRPr="00664ED2">
        <w:rPr>
          <w:b/>
          <w:snapToGrid w:val="0"/>
          <w:sz w:val="28"/>
          <w:szCs w:val="28"/>
        </w:rPr>
        <w:t xml:space="preserve"> 20</w:t>
      </w:r>
      <w:r w:rsidR="00131B5C" w:rsidRPr="00664ED2">
        <w:rPr>
          <w:b/>
          <w:snapToGrid w:val="0"/>
          <w:sz w:val="28"/>
          <w:szCs w:val="28"/>
        </w:rPr>
        <w:t>21</w:t>
      </w:r>
      <w:r w:rsidR="00804FDA" w:rsidRPr="00664ED2">
        <w:rPr>
          <w:b/>
          <w:snapToGrid w:val="0"/>
          <w:sz w:val="28"/>
          <w:szCs w:val="28"/>
        </w:rPr>
        <w:t xml:space="preserve"> </w:t>
      </w:r>
      <w:r w:rsidRPr="00664ED2">
        <w:rPr>
          <w:b/>
          <w:snapToGrid w:val="0"/>
          <w:sz w:val="28"/>
          <w:szCs w:val="28"/>
        </w:rPr>
        <w:t xml:space="preserve">года </w:t>
      </w:r>
    </w:p>
    <w:p w:rsidR="004051B8" w:rsidRPr="00664ED2" w:rsidRDefault="004051B8" w:rsidP="00804FDA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bCs/>
          <w:snapToGrid w:val="0"/>
          <w:color w:val="000000"/>
          <w:spacing w:val="-2"/>
          <w:sz w:val="28"/>
          <w:szCs w:val="28"/>
        </w:rPr>
      </w:pPr>
      <w:r w:rsidRPr="00664ED2">
        <w:rPr>
          <w:b/>
          <w:snapToGrid w:val="0"/>
          <w:sz w:val="28"/>
          <w:szCs w:val="28"/>
        </w:rPr>
        <w:t xml:space="preserve">№ </w:t>
      </w:r>
      <w:r w:rsidR="00131B5C" w:rsidRPr="00664ED2">
        <w:rPr>
          <w:b/>
          <w:snapToGrid w:val="0"/>
          <w:sz w:val="28"/>
          <w:szCs w:val="28"/>
        </w:rPr>
        <w:t>3</w:t>
      </w:r>
      <w:r w:rsidR="00C94297" w:rsidRPr="00664ED2">
        <w:rPr>
          <w:b/>
          <w:snapToGrid w:val="0"/>
          <w:sz w:val="28"/>
          <w:szCs w:val="28"/>
        </w:rPr>
        <w:t>6</w:t>
      </w:r>
      <w:r w:rsidR="00131B5C" w:rsidRPr="00664ED2">
        <w:rPr>
          <w:b/>
          <w:snapToGrid w:val="0"/>
          <w:sz w:val="28"/>
          <w:szCs w:val="28"/>
        </w:rPr>
        <w:t>-1</w:t>
      </w:r>
      <w:r w:rsidR="00C94297" w:rsidRPr="00664ED2">
        <w:rPr>
          <w:b/>
          <w:snapToGrid w:val="0"/>
          <w:sz w:val="28"/>
          <w:szCs w:val="28"/>
        </w:rPr>
        <w:t>46</w:t>
      </w:r>
      <w:r w:rsidRPr="00664ED2">
        <w:rPr>
          <w:b/>
          <w:snapToGrid w:val="0"/>
          <w:sz w:val="28"/>
          <w:szCs w:val="28"/>
        </w:rPr>
        <w:t xml:space="preserve"> «Об </w:t>
      </w:r>
      <w:r w:rsidR="00731747" w:rsidRPr="00664ED2">
        <w:rPr>
          <w:b/>
          <w:snapToGrid w:val="0"/>
          <w:sz w:val="28"/>
          <w:szCs w:val="28"/>
        </w:rPr>
        <w:t xml:space="preserve">утверждении Положения </w:t>
      </w:r>
      <w:r w:rsidR="004A566E" w:rsidRPr="00664ED2">
        <w:rPr>
          <w:b/>
          <w:snapToGrid w:val="0"/>
          <w:sz w:val="28"/>
          <w:szCs w:val="28"/>
        </w:rPr>
        <w:t>об организации 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0C439D" w:rsidRPr="00664ED2">
        <w:rPr>
          <w:b/>
          <w:snapToGrid w:val="0"/>
          <w:sz w:val="28"/>
          <w:szCs w:val="28"/>
        </w:rPr>
        <w:t xml:space="preserve"> Чернский район</w:t>
      </w:r>
      <w:r w:rsidRPr="00664ED2">
        <w:rPr>
          <w:b/>
          <w:snapToGrid w:val="0"/>
          <w:sz w:val="28"/>
          <w:szCs w:val="28"/>
        </w:rPr>
        <w:t>»</w:t>
      </w:r>
    </w:p>
    <w:p w:rsidR="004051B8" w:rsidRPr="00664ED2" w:rsidRDefault="004051B8" w:rsidP="00804FDA">
      <w:pPr>
        <w:widowControl/>
        <w:autoSpaceDE/>
        <w:autoSpaceDN/>
        <w:adjustRightInd/>
        <w:rPr>
          <w:sz w:val="28"/>
          <w:szCs w:val="28"/>
        </w:rPr>
      </w:pPr>
    </w:p>
    <w:p w:rsidR="0046721D" w:rsidRDefault="004051B8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 w:rsidRPr="00664ED2">
        <w:rPr>
          <w:sz w:val="28"/>
          <w:szCs w:val="28"/>
        </w:rPr>
        <w:t xml:space="preserve">             </w:t>
      </w:r>
      <w:r w:rsidR="00BF6092" w:rsidRPr="00664ED2">
        <w:rPr>
          <w:sz w:val="28"/>
          <w:szCs w:val="28"/>
        </w:rPr>
        <w:t>В соответствии с Фед</w:t>
      </w:r>
      <w:r w:rsidR="00804FDA" w:rsidRPr="00664ED2">
        <w:rPr>
          <w:sz w:val="28"/>
          <w:szCs w:val="28"/>
        </w:rPr>
        <w:t xml:space="preserve">еральным законом от 06.10.2003 </w:t>
      </w:r>
      <w:r w:rsidR="00BF6092" w:rsidRPr="00664ED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 ст.13 Федерального закона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 w:rsidRPr="00664ED2">
        <w:rPr>
          <w:b/>
          <w:color w:val="000000"/>
          <w:spacing w:val="-8"/>
          <w:sz w:val="28"/>
          <w:szCs w:val="28"/>
        </w:rPr>
        <w:t>РЕШИЛО:</w:t>
      </w:r>
    </w:p>
    <w:p w:rsidR="00376113" w:rsidRPr="00664ED2" w:rsidRDefault="00376113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664ED2" w:rsidRDefault="001B1DBB" w:rsidP="00DE6D59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A56FB4" w:rsidRPr="00664ED2">
        <w:rPr>
          <w:sz w:val="28"/>
          <w:szCs w:val="28"/>
        </w:rPr>
        <w:t xml:space="preserve">1. </w:t>
      </w:r>
      <w:r w:rsidR="0046721D" w:rsidRPr="00664ED2">
        <w:rPr>
          <w:sz w:val="28"/>
          <w:szCs w:val="28"/>
        </w:rPr>
        <w:t>Внести в</w:t>
      </w:r>
      <w:r w:rsidR="00285BF3" w:rsidRPr="00664ED2">
        <w:rPr>
          <w:sz w:val="28"/>
          <w:szCs w:val="28"/>
        </w:rPr>
        <w:t xml:space="preserve"> решение</w:t>
      </w:r>
      <w:r w:rsidR="00376113">
        <w:rPr>
          <w:sz w:val="28"/>
          <w:szCs w:val="28"/>
        </w:rPr>
        <w:t xml:space="preserve"> </w:t>
      </w:r>
      <w:r w:rsidR="0046721D" w:rsidRPr="00664ED2">
        <w:rPr>
          <w:sz w:val="28"/>
          <w:szCs w:val="28"/>
        </w:rPr>
        <w:t xml:space="preserve">Собрания </w:t>
      </w:r>
      <w:r w:rsidR="00810CFF" w:rsidRPr="00664ED2">
        <w:rPr>
          <w:sz w:val="28"/>
          <w:szCs w:val="28"/>
        </w:rPr>
        <w:t>представителей</w:t>
      </w:r>
      <w:r w:rsidR="0046721D" w:rsidRPr="00664ED2">
        <w:rPr>
          <w:sz w:val="28"/>
          <w:szCs w:val="28"/>
        </w:rPr>
        <w:t xml:space="preserve"> муниципального образования Чернск</w:t>
      </w:r>
      <w:r w:rsidR="006A1F18" w:rsidRPr="00664ED2">
        <w:rPr>
          <w:sz w:val="28"/>
          <w:szCs w:val="28"/>
        </w:rPr>
        <w:t>ий</w:t>
      </w:r>
      <w:r w:rsidR="0046721D" w:rsidRPr="00664ED2">
        <w:rPr>
          <w:sz w:val="28"/>
          <w:szCs w:val="28"/>
        </w:rPr>
        <w:t xml:space="preserve"> район от </w:t>
      </w:r>
      <w:r w:rsidR="006A1F18" w:rsidRPr="00664ED2">
        <w:rPr>
          <w:sz w:val="28"/>
          <w:szCs w:val="28"/>
        </w:rPr>
        <w:t>15</w:t>
      </w:r>
      <w:r w:rsidR="00810CFF" w:rsidRPr="00664ED2">
        <w:rPr>
          <w:sz w:val="28"/>
          <w:szCs w:val="28"/>
        </w:rPr>
        <w:t xml:space="preserve"> </w:t>
      </w:r>
      <w:r w:rsidR="006A1F18" w:rsidRPr="00664ED2">
        <w:rPr>
          <w:sz w:val="28"/>
          <w:szCs w:val="28"/>
        </w:rPr>
        <w:t>сентября</w:t>
      </w:r>
      <w:r w:rsidR="00810CFF" w:rsidRPr="00664ED2">
        <w:rPr>
          <w:sz w:val="28"/>
          <w:szCs w:val="28"/>
        </w:rPr>
        <w:t xml:space="preserve"> 2021 года </w:t>
      </w:r>
      <w:r w:rsidR="00536501" w:rsidRPr="00664ED2">
        <w:rPr>
          <w:sz w:val="28"/>
          <w:szCs w:val="28"/>
        </w:rPr>
        <w:t>№ 36-146 «Об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Чернский район»</w:t>
      </w:r>
      <w:r w:rsidR="00810CFF" w:rsidRPr="00664ED2">
        <w:rPr>
          <w:sz w:val="28"/>
          <w:szCs w:val="28"/>
        </w:rPr>
        <w:t xml:space="preserve"> </w:t>
      </w:r>
      <w:r w:rsidR="00A56FB4" w:rsidRPr="00664ED2">
        <w:rPr>
          <w:sz w:val="28"/>
          <w:szCs w:val="28"/>
        </w:rPr>
        <w:t>(далее-Положение)</w:t>
      </w:r>
      <w:r w:rsidR="003E7483">
        <w:rPr>
          <w:sz w:val="28"/>
          <w:szCs w:val="28"/>
        </w:rPr>
        <w:t xml:space="preserve"> следующе</w:t>
      </w:r>
      <w:r w:rsidR="00664ED2" w:rsidRPr="00664ED2">
        <w:rPr>
          <w:sz w:val="28"/>
          <w:szCs w:val="28"/>
        </w:rPr>
        <w:t>е дополнени</w:t>
      </w:r>
      <w:r w:rsidR="003E7483">
        <w:rPr>
          <w:sz w:val="28"/>
          <w:szCs w:val="28"/>
        </w:rPr>
        <w:t>е</w:t>
      </w:r>
      <w:r w:rsidR="0046721D" w:rsidRPr="00664ED2">
        <w:rPr>
          <w:sz w:val="28"/>
          <w:szCs w:val="28"/>
        </w:rPr>
        <w:t>:</w:t>
      </w:r>
    </w:p>
    <w:p w:rsidR="00285BF3" w:rsidRPr="00664ED2" w:rsidRDefault="001B1DBB" w:rsidP="00664ED2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</w:r>
      <w:r w:rsidR="00505C65" w:rsidRPr="00664ED2">
        <w:rPr>
          <w:snapToGrid w:val="0"/>
          <w:color w:val="000000"/>
          <w:sz w:val="28"/>
          <w:szCs w:val="28"/>
        </w:rPr>
        <w:t xml:space="preserve"> </w:t>
      </w:r>
      <w:r w:rsidR="00285BF3" w:rsidRPr="00664ED2">
        <w:rPr>
          <w:snapToGrid w:val="0"/>
          <w:color w:val="000000"/>
          <w:sz w:val="28"/>
          <w:szCs w:val="28"/>
        </w:rPr>
        <w:t>1.1.</w:t>
      </w:r>
      <w:r w:rsidR="00285BF3" w:rsidRPr="00664ED2">
        <w:rPr>
          <w:b/>
          <w:snapToGrid w:val="0"/>
          <w:color w:val="000000"/>
          <w:sz w:val="28"/>
          <w:szCs w:val="28"/>
        </w:rPr>
        <w:t xml:space="preserve"> </w:t>
      </w:r>
      <w:r w:rsidR="00664ED2" w:rsidRPr="00664ED2">
        <w:rPr>
          <w:sz w:val="28"/>
          <w:szCs w:val="28"/>
        </w:rPr>
        <w:t>Положение к решению дополнить приложени</w:t>
      </w:r>
      <w:r w:rsidR="00ED0114">
        <w:rPr>
          <w:sz w:val="28"/>
          <w:szCs w:val="28"/>
        </w:rPr>
        <w:t>ями №1 и №2</w:t>
      </w:r>
      <w:r w:rsidR="00664ED2" w:rsidRPr="00664ED2">
        <w:rPr>
          <w:sz w:val="28"/>
          <w:szCs w:val="28"/>
        </w:rPr>
        <w:t xml:space="preserve"> с</w:t>
      </w:r>
      <w:r w:rsidR="00465D3A">
        <w:rPr>
          <w:sz w:val="28"/>
          <w:szCs w:val="28"/>
        </w:rPr>
        <w:t>ледующего содержания (приложения</w:t>
      </w:r>
      <w:r w:rsidR="00ED0114">
        <w:rPr>
          <w:sz w:val="28"/>
          <w:szCs w:val="28"/>
        </w:rPr>
        <w:t xml:space="preserve"> №1, №2</w:t>
      </w:r>
      <w:r w:rsidR="00664ED2" w:rsidRPr="00664ED2">
        <w:rPr>
          <w:sz w:val="28"/>
          <w:szCs w:val="28"/>
        </w:rPr>
        <w:t>).</w:t>
      </w:r>
    </w:p>
    <w:p w:rsidR="00285BF3" w:rsidRPr="00664ED2" w:rsidRDefault="00285BF3" w:rsidP="00285BF3">
      <w:pPr>
        <w:jc w:val="both"/>
        <w:rPr>
          <w:sz w:val="28"/>
          <w:szCs w:val="28"/>
        </w:rPr>
      </w:pPr>
      <w:r w:rsidRPr="00664ED2">
        <w:rPr>
          <w:sz w:val="28"/>
          <w:szCs w:val="28"/>
        </w:rPr>
        <w:tab/>
        <w:t>2.</w:t>
      </w:r>
      <w:r w:rsidRPr="00664ED2">
        <w:rPr>
          <w:sz w:val="28"/>
          <w:szCs w:val="28"/>
        </w:rPr>
        <w:tab/>
        <w:t>Настоящее решение подлежит обнародованию и размещению на официальном сайте муниципального образования Чернский район в сети Интернет.</w:t>
      </w:r>
    </w:p>
    <w:p w:rsidR="00285BF3" w:rsidRPr="00664ED2" w:rsidRDefault="00285BF3" w:rsidP="00A91900">
      <w:pPr>
        <w:ind w:firstLine="708"/>
        <w:jc w:val="both"/>
        <w:rPr>
          <w:sz w:val="28"/>
          <w:szCs w:val="28"/>
        </w:rPr>
      </w:pPr>
      <w:r w:rsidRPr="00664ED2">
        <w:rPr>
          <w:sz w:val="28"/>
          <w:szCs w:val="28"/>
        </w:rPr>
        <w:t xml:space="preserve">3. Настоящее решение вступает в силу со дня обнародования. </w:t>
      </w:r>
    </w:p>
    <w:p w:rsidR="00285BF3" w:rsidRPr="00664ED2" w:rsidRDefault="00285BF3" w:rsidP="00285BF3">
      <w:pPr>
        <w:jc w:val="both"/>
        <w:rPr>
          <w:sz w:val="28"/>
          <w:szCs w:val="28"/>
        </w:rPr>
      </w:pP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285BF3" w:rsidRPr="00664ED2" w:rsidRDefault="00285BF3" w:rsidP="00285BF3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664ED2">
        <w:rPr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Куршева</w:t>
      </w:r>
    </w:p>
    <w:p w:rsidR="0049416A" w:rsidRPr="00664ED2" w:rsidRDefault="0049416A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045252" w:rsidRDefault="00045252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4060B1" w:rsidRDefault="004060B1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4060B1" w:rsidRDefault="004060B1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p w:rsidR="00ED0114" w:rsidRDefault="00ED0114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1B52FD" w:rsidRPr="001B52FD" w:rsidRDefault="001B52FD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1B52FD">
        <w:rPr>
          <w:rFonts w:ascii="PT Astra Serif" w:hAnsi="PT Astra Serif"/>
          <w:color w:val="000000"/>
          <w:sz w:val="24"/>
          <w:szCs w:val="24"/>
        </w:rPr>
        <w:t>Приложение №1</w:t>
      </w:r>
    </w:p>
    <w:p w:rsidR="001B52FD" w:rsidRPr="00045252" w:rsidRDefault="001B52FD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к Положению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>об организации и осуществлении</w:t>
      </w:r>
    </w:p>
    <w:p w:rsidR="001B52FD" w:rsidRDefault="001B52FD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контроля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на автомобильном </w:t>
      </w:r>
    </w:p>
    <w:p w:rsidR="001B52FD" w:rsidRPr="00045252" w:rsidRDefault="001B52FD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транспорте 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в дорожном хозяйстве на территории </w:t>
      </w:r>
    </w:p>
    <w:p w:rsidR="001B52FD" w:rsidRDefault="001B52FD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z w:val="24"/>
          <w:szCs w:val="24"/>
        </w:rPr>
        <w:t xml:space="preserve"> Чернский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p w:rsidR="001B52FD" w:rsidRDefault="001B52FD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76113" w:rsidRDefault="00376113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76113" w:rsidRPr="001B52FD" w:rsidRDefault="00376113" w:rsidP="001B52FD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B52FD" w:rsidRPr="001B52FD" w:rsidRDefault="001B52FD" w:rsidP="001B52F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B52FD">
        <w:rPr>
          <w:rFonts w:ascii="PT Astra Serif" w:hAnsi="PT Astra Serif"/>
          <w:b/>
          <w:sz w:val="28"/>
          <w:szCs w:val="28"/>
        </w:rPr>
        <w:t>Ключевые показатели муниципального контроля на автомобильном транспорте и в дорожном хозяйстве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B52FD">
        <w:rPr>
          <w:rFonts w:ascii="PT Astra Serif" w:hAnsi="PT Astra Serif"/>
          <w:b/>
          <w:sz w:val="28"/>
          <w:szCs w:val="28"/>
        </w:rPr>
        <w:t>и их целевые показатели, индикативные показатели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B52FD">
        <w:rPr>
          <w:rFonts w:ascii="PT Astra Serif" w:hAnsi="PT Astra Serif"/>
          <w:b/>
          <w:sz w:val="28"/>
          <w:szCs w:val="28"/>
        </w:rPr>
        <w:t>муниципального контроля на автомобильном транспорте и в дорожном хозяйстве</w:t>
      </w:r>
    </w:p>
    <w:p w:rsidR="001B52FD" w:rsidRPr="001B52FD" w:rsidRDefault="001B52FD" w:rsidP="001B52FD">
      <w:pPr>
        <w:widowControl/>
        <w:autoSpaceDE/>
        <w:autoSpaceDN/>
        <w:adjustRightInd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B52FD" w:rsidRPr="001B52FD" w:rsidRDefault="00376113" w:rsidP="001B52FD">
      <w:pPr>
        <w:widowControl/>
        <w:autoSpaceDE/>
        <w:autoSpaceDN/>
        <w:adjustRightInd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1B52FD" w:rsidRPr="001B52FD">
        <w:rPr>
          <w:rFonts w:ascii="PT Astra Serif" w:hAnsi="PT Astra Serif"/>
          <w:color w:val="000000"/>
          <w:sz w:val="28"/>
          <w:szCs w:val="28"/>
        </w:rPr>
        <w:t>. Ключевые показатели муниципального контроля на автомобильном транспорте и в дорожном хозяйстве и их целевые показатели:</w:t>
      </w:r>
    </w:p>
    <w:p w:rsidR="001B52FD" w:rsidRPr="001B52FD" w:rsidRDefault="001B52FD" w:rsidP="001B52FD">
      <w:pPr>
        <w:widowControl/>
        <w:autoSpaceDE/>
        <w:autoSpaceDN/>
        <w:adjustRightInd/>
        <w:spacing w:line="276" w:lineRule="auto"/>
        <w:rPr>
          <w:rFonts w:ascii="PT Astra Serif" w:hAnsi="PT Astra Serif"/>
          <w:color w:val="000000"/>
        </w:rPr>
      </w:pPr>
    </w:p>
    <w:tbl>
      <w:tblPr>
        <w:tblStyle w:val="ab"/>
        <w:tblW w:w="9577" w:type="dxa"/>
        <w:tblLook w:val="04A0" w:firstRow="1" w:lastRow="0" w:firstColumn="1" w:lastColumn="0" w:noHBand="0" w:noVBand="1"/>
      </w:tblPr>
      <w:tblGrid>
        <w:gridCol w:w="6487"/>
        <w:gridCol w:w="3090"/>
      </w:tblGrid>
      <w:tr w:rsidR="001B52FD" w:rsidRPr="001B52FD" w:rsidTr="001B52FD">
        <w:tc>
          <w:tcPr>
            <w:tcW w:w="6487" w:type="dxa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3090" w:type="dxa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1B52FD" w:rsidRPr="001B52FD" w:rsidTr="001B52FD">
        <w:tc>
          <w:tcPr>
            <w:tcW w:w="6487" w:type="dxa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Доля профилактических мероприятий в общем объёме контрольной (надзорной) деятельности</w:t>
            </w:r>
          </w:p>
        </w:tc>
        <w:tc>
          <w:tcPr>
            <w:tcW w:w="3090" w:type="dxa"/>
            <w:vAlign w:val="center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Не менее 50 %</w:t>
            </w:r>
          </w:p>
        </w:tc>
      </w:tr>
      <w:tr w:rsidR="001B52FD" w:rsidRPr="001B52FD" w:rsidTr="001B52FD">
        <w:tc>
          <w:tcPr>
            <w:tcW w:w="6487" w:type="dxa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Доля устраненный нарушений обязательных требований от числа выявленный нарушений обязательных требований</w:t>
            </w:r>
          </w:p>
        </w:tc>
        <w:tc>
          <w:tcPr>
            <w:tcW w:w="3090" w:type="dxa"/>
            <w:vAlign w:val="center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70 %</w:t>
            </w:r>
          </w:p>
        </w:tc>
      </w:tr>
      <w:tr w:rsidR="001B52FD" w:rsidRPr="001B52FD" w:rsidTr="001B52FD">
        <w:tc>
          <w:tcPr>
            <w:tcW w:w="6487" w:type="dxa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Доля обоснованных жалоб на действие(бездействие)контрольного органа и (или) его должностных лиц при проведении контрольный мероприятий от общего числа поступивших жалоб</w:t>
            </w:r>
          </w:p>
        </w:tc>
        <w:tc>
          <w:tcPr>
            <w:tcW w:w="3090" w:type="dxa"/>
            <w:vAlign w:val="center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0 %</w:t>
            </w:r>
          </w:p>
        </w:tc>
      </w:tr>
      <w:tr w:rsidR="001B52FD" w:rsidRPr="001B52FD" w:rsidTr="001B52FD">
        <w:tc>
          <w:tcPr>
            <w:tcW w:w="6487" w:type="dxa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hAnsi="PT Astra Serif"/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090" w:type="dxa"/>
            <w:vAlign w:val="center"/>
          </w:tcPr>
          <w:p w:rsidR="001B52FD" w:rsidRPr="001B52FD" w:rsidRDefault="001B52FD" w:rsidP="001B52FD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B52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0 %</w:t>
            </w:r>
          </w:p>
        </w:tc>
      </w:tr>
    </w:tbl>
    <w:p w:rsidR="001B52FD" w:rsidRPr="001B52FD" w:rsidRDefault="001B52FD" w:rsidP="001B52FD">
      <w:pPr>
        <w:widowControl/>
        <w:autoSpaceDE/>
        <w:autoSpaceDN/>
        <w:adjustRightInd/>
        <w:rPr>
          <w:rFonts w:ascii="PT Astra Serif" w:hAnsi="PT Astra Serif"/>
          <w:color w:val="000000"/>
          <w:sz w:val="28"/>
          <w:szCs w:val="28"/>
        </w:rPr>
      </w:pPr>
    </w:p>
    <w:p w:rsidR="001B52FD" w:rsidRPr="001B52FD" w:rsidRDefault="001B52FD" w:rsidP="001B52FD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1B52FD">
        <w:rPr>
          <w:rFonts w:ascii="PT Astra Serif" w:hAnsi="PT Astra Serif"/>
          <w:sz w:val="28"/>
          <w:szCs w:val="28"/>
        </w:rPr>
        <w:t>2. Индикативные показатели муниципального контроля на автомобильном транспорте и в дорожном хозяйстве:</w:t>
      </w:r>
    </w:p>
    <w:p w:rsidR="001B52FD" w:rsidRPr="001B52FD" w:rsidRDefault="001B52FD" w:rsidP="001B52FD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B52FD">
        <w:rPr>
          <w:rFonts w:ascii="PT Astra Serif" w:hAnsi="PT Astra Serif"/>
          <w:sz w:val="28"/>
          <w:szCs w:val="28"/>
        </w:rPr>
        <w:t>1) общее количество контрольных (надзорных) мероприятий со взаимодействием, проведенных за отчетный период;</w:t>
      </w:r>
    </w:p>
    <w:p w:rsidR="001B52FD" w:rsidRPr="001B52FD" w:rsidRDefault="001B52FD" w:rsidP="001B52FD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B52FD">
        <w:rPr>
          <w:rFonts w:ascii="PT Astra Serif" w:hAnsi="PT Astra Serif"/>
          <w:sz w:val="28"/>
          <w:szCs w:val="28"/>
        </w:rPr>
        <w:t xml:space="preserve">2) количество предостережений о недопустимости нарушения обязательных требований, объявленных за отчетный период; </w:t>
      </w:r>
    </w:p>
    <w:p w:rsidR="001B52FD" w:rsidRPr="001B52FD" w:rsidRDefault="001B52FD" w:rsidP="001B52FD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B52FD">
        <w:rPr>
          <w:rFonts w:ascii="PT Astra Serif" w:hAnsi="PT Astra Serif"/>
          <w:sz w:val="28"/>
          <w:szCs w:val="28"/>
        </w:rPr>
        <w:t>3) количество контрольных (надзорных) мероприятий, по результатам которых, выявлены нарушения обязательных требований, за отчетный период;</w:t>
      </w:r>
    </w:p>
    <w:p w:rsidR="00ED0114" w:rsidRDefault="001B52FD" w:rsidP="001B52FD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1B52FD">
        <w:rPr>
          <w:rFonts w:ascii="PT Astra Serif" w:hAnsi="PT Astra Serif"/>
          <w:sz w:val="28"/>
          <w:szCs w:val="28"/>
        </w:rPr>
        <w:t>4) количество контрольных (надзорных) мероприятий, по итогам которых возбуждены дела об административных правонарушениях, за отчетный</w:t>
      </w:r>
      <w:r w:rsidR="00993E45">
        <w:rPr>
          <w:rFonts w:ascii="PT Astra Serif" w:hAnsi="PT Astra Serif"/>
          <w:sz w:val="28"/>
          <w:szCs w:val="28"/>
        </w:rPr>
        <w:t xml:space="preserve"> период.</w:t>
      </w:r>
    </w:p>
    <w:p w:rsidR="001B52FD" w:rsidRDefault="001B52FD" w:rsidP="001B52FD">
      <w:pPr>
        <w:widowControl/>
        <w:autoSpaceDE/>
        <w:autoSpaceDN/>
        <w:adjustRightInd/>
        <w:jc w:val="right"/>
        <w:rPr>
          <w:rFonts w:ascii="PT Astra Serif" w:hAnsi="PT Astra Serif"/>
          <w:sz w:val="28"/>
          <w:szCs w:val="28"/>
        </w:rPr>
      </w:pPr>
    </w:p>
    <w:p w:rsidR="001B52FD" w:rsidRDefault="001B52FD" w:rsidP="001B52FD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</w:p>
    <w:p w:rsidR="001B52FD" w:rsidRDefault="001B52FD" w:rsidP="001B52FD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</w:p>
    <w:p w:rsidR="001B52FD" w:rsidRDefault="001B52FD" w:rsidP="001B52FD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</w:p>
    <w:p w:rsidR="001B52FD" w:rsidRDefault="001B52FD" w:rsidP="001B52FD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</w:p>
    <w:p w:rsidR="00045252" w:rsidRPr="00045252" w:rsidRDefault="00045252" w:rsidP="00045252">
      <w:pPr>
        <w:widowControl/>
        <w:autoSpaceDE/>
        <w:autoSpaceDN/>
        <w:adjustRightInd/>
        <w:jc w:val="right"/>
        <w:rPr>
          <w:rFonts w:ascii="PT Astra Serif" w:hAnsi="PT Astra Serif"/>
          <w:sz w:val="24"/>
          <w:szCs w:val="24"/>
        </w:rPr>
      </w:pPr>
      <w:r w:rsidRPr="00045252">
        <w:rPr>
          <w:rFonts w:ascii="PT Astra Serif" w:hAnsi="PT Astra Serif"/>
          <w:sz w:val="24"/>
          <w:szCs w:val="24"/>
        </w:rPr>
        <w:t xml:space="preserve">Приложение </w:t>
      </w:r>
      <w:r w:rsidR="00ED0114">
        <w:rPr>
          <w:rFonts w:ascii="PT Astra Serif" w:hAnsi="PT Astra Serif"/>
          <w:sz w:val="24"/>
          <w:szCs w:val="24"/>
        </w:rPr>
        <w:t>№2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к Положению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>об организации и осуществлении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контроля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на автомобильном </w:t>
      </w:r>
    </w:p>
    <w:p w:rsidR="00045252" w:rsidRP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транспорте 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в дорожном хозяйстве на территории </w:t>
      </w:r>
    </w:p>
    <w:p w:rsidR="00045252" w:rsidRDefault="00045252" w:rsidP="00045252">
      <w:pPr>
        <w:widowControl/>
        <w:autoSpaceDE/>
        <w:autoSpaceDN/>
        <w:adjustRightInd/>
        <w:spacing w:line="0" w:lineRule="atLeast"/>
        <w:jc w:val="right"/>
        <w:rPr>
          <w:rFonts w:ascii="PT Astra Serif" w:hAnsi="PT Astra Serif"/>
          <w:color w:val="000000"/>
          <w:sz w:val="24"/>
          <w:szCs w:val="24"/>
        </w:rPr>
      </w:pPr>
      <w:r w:rsidRPr="00045252">
        <w:rPr>
          <w:rFonts w:ascii="PT Astra Serif" w:hAnsi="PT Astra Serif"/>
          <w:color w:val="000000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z w:val="24"/>
          <w:szCs w:val="24"/>
        </w:rPr>
        <w:t xml:space="preserve"> Чернский</w:t>
      </w:r>
      <w:r w:rsidRPr="00045252">
        <w:rPr>
          <w:rFonts w:ascii="PT Astra Serif" w:hAnsi="PT Astra Serif"/>
          <w:color w:val="000000"/>
          <w:sz w:val="24"/>
          <w:szCs w:val="24"/>
        </w:rPr>
        <w:t xml:space="preserve"> район</w:t>
      </w:r>
    </w:p>
    <w:p w:rsidR="00045252" w:rsidRDefault="00045252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Default="00376113" w:rsidP="00376113">
      <w:pPr>
        <w:widowControl/>
        <w:autoSpaceDE/>
        <w:autoSpaceDN/>
        <w:adjustRightInd/>
        <w:rPr>
          <w:rFonts w:ascii="PT Astra Serif" w:hAnsi="PT Astra Serif"/>
          <w:sz w:val="24"/>
          <w:szCs w:val="24"/>
        </w:rPr>
      </w:pPr>
    </w:p>
    <w:p w:rsidR="00376113" w:rsidRPr="00045252" w:rsidRDefault="00376113" w:rsidP="00376113">
      <w:pPr>
        <w:widowControl/>
        <w:autoSpaceDE/>
        <w:autoSpaceDN/>
        <w:adjustRightInd/>
        <w:rPr>
          <w:rFonts w:ascii="PT Astra Serif" w:hAnsi="PT Astra Serif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 w:rsidRPr="00045252">
        <w:rPr>
          <w:rFonts w:ascii="PT Astra Serif" w:hAnsi="PT Astra Serif" w:cs="Arial"/>
          <w:b/>
          <w:bCs/>
          <w:sz w:val="28"/>
          <w:szCs w:val="28"/>
        </w:rPr>
        <w:t>Индикаторы риска нарушения обязательных требований при осуществлении муниципального контроля (надзора) на автомобильном транспорте и в дорожном хозяйстве</w:t>
      </w: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45252">
        <w:rPr>
          <w:rFonts w:ascii="PT Astra Serif" w:hAnsi="PT Astra Serif" w:cs="Arial"/>
          <w:sz w:val="28"/>
          <w:szCs w:val="28"/>
        </w:rPr>
        <w:tab/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  <w:r w:rsidRPr="00045252">
        <w:rPr>
          <w:rFonts w:ascii="PT Astra Serif" w:hAnsi="PT Astra Serif" w:cs="Arial"/>
          <w:sz w:val="28"/>
          <w:szCs w:val="28"/>
        </w:rPr>
        <w:br/>
      </w:r>
    </w:p>
    <w:p w:rsidR="00045252" w:rsidRPr="00045252" w:rsidRDefault="00045252" w:rsidP="00045252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45252">
        <w:rPr>
          <w:rFonts w:ascii="PT Astra Serif" w:hAnsi="PT Astra Serif" w:cs="Arial"/>
          <w:sz w:val="28"/>
          <w:szCs w:val="28"/>
        </w:rPr>
        <w:t>1. 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</w:t>
      </w:r>
      <w:r w:rsidR="005E38A2">
        <w:rPr>
          <w:rFonts w:ascii="PT Astra Serif" w:hAnsi="PT Astra Serif" w:cs="Arial"/>
          <w:sz w:val="28"/>
          <w:szCs w:val="28"/>
        </w:rPr>
        <w:t>троля.</w:t>
      </w:r>
    </w:p>
    <w:p w:rsidR="00045252" w:rsidRPr="00804FDA" w:rsidRDefault="00045252" w:rsidP="00285BF3">
      <w:pPr>
        <w:jc w:val="both"/>
        <w:rPr>
          <w:b/>
          <w:snapToGrid w:val="0"/>
          <w:color w:val="000000"/>
          <w:sz w:val="28"/>
          <w:szCs w:val="28"/>
        </w:rPr>
      </w:pPr>
    </w:p>
    <w:sectPr w:rsidR="00045252" w:rsidRPr="00804FDA" w:rsidSect="00376113">
      <w:headerReference w:type="default" r:id="rId6"/>
      <w:pgSz w:w="11906" w:h="16838"/>
      <w:pgMar w:top="567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B0" w:rsidRDefault="000537B0" w:rsidP="00856899">
      <w:r>
        <w:separator/>
      </w:r>
    </w:p>
  </w:endnote>
  <w:endnote w:type="continuationSeparator" w:id="0">
    <w:p w:rsidR="000537B0" w:rsidRDefault="000537B0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B0" w:rsidRDefault="000537B0" w:rsidP="00856899">
      <w:r>
        <w:separator/>
      </w:r>
    </w:p>
  </w:footnote>
  <w:footnote w:type="continuationSeparator" w:id="0">
    <w:p w:rsidR="000537B0" w:rsidRDefault="000537B0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4A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5"/>
    <w:rsid w:val="000035B5"/>
    <w:rsid w:val="00005057"/>
    <w:rsid w:val="00032E34"/>
    <w:rsid w:val="00045252"/>
    <w:rsid w:val="000537B0"/>
    <w:rsid w:val="000C1EF3"/>
    <w:rsid w:val="000C439D"/>
    <w:rsid w:val="00131B5C"/>
    <w:rsid w:val="00162F0E"/>
    <w:rsid w:val="001875AF"/>
    <w:rsid w:val="001A1A6A"/>
    <w:rsid w:val="001B1DBB"/>
    <w:rsid w:val="001B52FD"/>
    <w:rsid w:val="001E0838"/>
    <w:rsid w:val="001E20E7"/>
    <w:rsid w:val="00201BCD"/>
    <w:rsid w:val="00230553"/>
    <w:rsid w:val="002562A2"/>
    <w:rsid w:val="002620B3"/>
    <w:rsid w:val="00285BF3"/>
    <w:rsid w:val="00302EE2"/>
    <w:rsid w:val="0033386B"/>
    <w:rsid w:val="00376113"/>
    <w:rsid w:val="003936B5"/>
    <w:rsid w:val="003E7483"/>
    <w:rsid w:val="004051B8"/>
    <w:rsid w:val="004060B1"/>
    <w:rsid w:val="0041585E"/>
    <w:rsid w:val="00465D3A"/>
    <w:rsid w:val="0046721D"/>
    <w:rsid w:val="0049416A"/>
    <w:rsid w:val="004A566E"/>
    <w:rsid w:val="00505C65"/>
    <w:rsid w:val="00536501"/>
    <w:rsid w:val="0058675B"/>
    <w:rsid w:val="005C3766"/>
    <w:rsid w:val="005E38A2"/>
    <w:rsid w:val="0060009E"/>
    <w:rsid w:val="0060382F"/>
    <w:rsid w:val="00610CBB"/>
    <w:rsid w:val="00617D3C"/>
    <w:rsid w:val="00664ED2"/>
    <w:rsid w:val="006814B3"/>
    <w:rsid w:val="006946ED"/>
    <w:rsid w:val="006A1F18"/>
    <w:rsid w:val="006D0D4A"/>
    <w:rsid w:val="007139EF"/>
    <w:rsid w:val="00731747"/>
    <w:rsid w:val="007461A3"/>
    <w:rsid w:val="00804FDA"/>
    <w:rsid w:val="00810CFF"/>
    <w:rsid w:val="00843EBC"/>
    <w:rsid w:val="00856899"/>
    <w:rsid w:val="008A5DEC"/>
    <w:rsid w:val="008D5A06"/>
    <w:rsid w:val="00914FD9"/>
    <w:rsid w:val="00993E45"/>
    <w:rsid w:val="009B070F"/>
    <w:rsid w:val="009E46EC"/>
    <w:rsid w:val="009F1531"/>
    <w:rsid w:val="00A56FB4"/>
    <w:rsid w:val="00A82894"/>
    <w:rsid w:val="00A91900"/>
    <w:rsid w:val="00B11CEC"/>
    <w:rsid w:val="00B40DAB"/>
    <w:rsid w:val="00B82DA7"/>
    <w:rsid w:val="00B93530"/>
    <w:rsid w:val="00BC471A"/>
    <w:rsid w:val="00BE3E62"/>
    <w:rsid w:val="00BF6092"/>
    <w:rsid w:val="00C206ED"/>
    <w:rsid w:val="00C36928"/>
    <w:rsid w:val="00C72E65"/>
    <w:rsid w:val="00C94297"/>
    <w:rsid w:val="00CC6304"/>
    <w:rsid w:val="00CE2AAE"/>
    <w:rsid w:val="00CE63AF"/>
    <w:rsid w:val="00D040B8"/>
    <w:rsid w:val="00D90C73"/>
    <w:rsid w:val="00DE6D59"/>
    <w:rsid w:val="00DE7BB7"/>
    <w:rsid w:val="00DF7ABA"/>
    <w:rsid w:val="00E6572E"/>
    <w:rsid w:val="00E777DC"/>
    <w:rsid w:val="00EB2675"/>
    <w:rsid w:val="00ED0114"/>
    <w:rsid w:val="00EF6FBB"/>
    <w:rsid w:val="00F93E3B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8B327-3741-4B80-8547-4E9F3B0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6A1F18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6A1F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A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b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0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2024-03-27T06:15:00Z</cp:lastPrinted>
  <dcterms:created xsi:type="dcterms:W3CDTF">2024-03-27T06:21:00Z</dcterms:created>
  <dcterms:modified xsi:type="dcterms:W3CDTF">2024-03-27T06:21:00Z</dcterms:modified>
</cp:coreProperties>
</file>