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2BC9" w:rsidRPr="00E72BC9" w:rsidRDefault="00E72BC9" w:rsidP="00E72BC9">
      <w:pPr>
        <w:spacing w:line="324" w:lineRule="auto"/>
        <w:rPr>
          <w:b/>
          <w:sz w:val="20"/>
          <w:szCs w:val="20"/>
        </w:rPr>
      </w:pPr>
      <w:bookmarkStart w:id="0" w:name="_GoBack"/>
      <w:bookmarkEnd w:id="0"/>
    </w:p>
    <w:p w:rsidR="00624170" w:rsidRDefault="00624170" w:rsidP="00E72BC9">
      <w:pPr>
        <w:spacing w:line="324" w:lineRule="auto"/>
        <w:rPr>
          <w:b/>
          <w:sz w:val="32"/>
          <w:szCs w:val="32"/>
        </w:rPr>
      </w:pPr>
    </w:p>
    <w:p w:rsidR="00624170" w:rsidRDefault="00624170" w:rsidP="00E72BC9">
      <w:pPr>
        <w:spacing w:line="324" w:lineRule="auto"/>
        <w:rPr>
          <w:b/>
          <w:sz w:val="32"/>
          <w:szCs w:val="32"/>
        </w:rPr>
      </w:pPr>
    </w:p>
    <w:p w:rsidR="00624170" w:rsidRPr="00624170" w:rsidRDefault="00624170" w:rsidP="00E72BC9">
      <w:pPr>
        <w:spacing w:line="324" w:lineRule="auto"/>
        <w:rPr>
          <w:b/>
          <w:sz w:val="22"/>
          <w:szCs w:val="22"/>
        </w:rPr>
      </w:pPr>
    </w:p>
    <w:p w:rsidR="00E72BC9" w:rsidRPr="004930A9" w:rsidRDefault="00E72BC9" w:rsidP="00E72BC9">
      <w:pPr>
        <w:spacing w:line="324" w:lineRule="auto"/>
        <w:rPr>
          <w:b/>
          <w:sz w:val="32"/>
          <w:szCs w:val="32"/>
        </w:rPr>
      </w:pPr>
      <w:r w:rsidRPr="004930A9">
        <w:rPr>
          <w:b/>
          <w:sz w:val="32"/>
          <w:szCs w:val="32"/>
        </w:rPr>
        <w:t>ЗАКОН ТУЛЬСКОЙ ОБЛАСТИ</w:t>
      </w:r>
    </w:p>
    <w:p w:rsidR="006261E4" w:rsidRDefault="006261E4">
      <w:pPr>
        <w:spacing w:line="276" w:lineRule="auto"/>
        <w:outlineLvl w:val="0"/>
      </w:pPr>
    </w:p>
    <w:p w:rsidR="006261E4" w:rsidRDefault="00525DE2">
      <w:pPr>
        <w:spacing w:line="276" w:lineRule="auto"/>
      </w:pPr>
      <w:r>
        <w:rPr>
          <w:b/>
        </w:rPr>
        <w:t xml:space="preserve">Об установлении запрета </w:t>
      </w:r>
      <w:bookmarkStart w:id="1" w:name="__DdeLink__5090_800291108"/>
      <w:r>
        <w:rPr>
          <w:b/>
        </w:rPr>
        <w:t>продажи безалкогольных тонизирующих напитков (в том числе энергетических) на территории Тульской области</w:t>
      </w:r>
      <w:bookmarkEnd w:id="1"/>
    </w:p>
    <w:p w:rsidR="006261E4" w:rsidRDefault="006261E4">
      <w:pPr>
        <w:spacing w:line="276" w:lineRule="auto"/>
        <w:rPr>
          <w:b/>
        </w:rPr>
      </w:pPr>
    </w:p>
    <w:p w:rsidR="00624170" w:rsidRPr="00CC4FFE" w:rsidRDefault="00624170" w:rsidP="00624170">
      <w:pPr>
        <w:keepNext/>
        <w:jc w:val="right"/>
        <w:rPr>
          <w:b/>
          <w:bCs/>
          <w:szCs w:val="28"/>
        </w:rPr>
      </w:pPr>
      <w:r w:rsidRPr="00CC4FFE">
        <w:rPr>
          <w:bCs/>
          <w:szCs w:val="28"/>
        </w:rPr>
        <w:t xml:space="preserve">Принят   </w:t>
      </w:r>
    </w:p>
    <w:p w:rsidR="00624170" w:rsidRPr="00CC4FFE" w:rsidRDefault="00624170" w:rsidP="00624170">
      <w:pPr>
        <w:keepNext/>
        <w:ind w:firstLine="5529"/>
        <w:rPr>
          <w:b/>
          <w:bCs/>
          <w:szCs w:val="28"/>
        </w:rPr>
      </w:pPr>
      <w:r w:rsidRPr="00CC4FFE">
        <w:rPr>
          <w:bCs/>
          <w:szCs w:val="28"/>
        </w:rPr>
        <w:t xml:space="preserve">         Тульской</w:t>
      </w:r>
      <w:r>
        <w:rPr>
          <w:bCs/>
          <w:szCs w:val="28"/>
        </w:rPr>
        <w:t xml:space="preserve"> </w:t>
      </w:r>
      <w:r w:rsidRPr="00CC4FFE">
        <w:rPr>
          <w:bCs/>
          <w:szCs w:val="28"/>
        </w:rPr>
        <w:t xml:space="preserve">  областной</w:t>
      </w:r>
      <w:r>
        <w:rPr>
          <w:bCs/>
          <w:szCs w:val="28"/>
        </w:rPr>
        <w:t xml:space="preserve"> </w:t>
      </w:r>
      <w:r w:rsidRPr="00CC4FFE">
        <w:rPr>
          <w:bCs/>
          <w:szCs w:val="28"/>
        </w:rPr>
        <w:t>Думой</w:t>
      </w:r>
    </w:p>
    <w:p w:rsidR="00624170" w:rsidRPr="00CC4FFE" w:rsidRDefault="00624170" w:rsidP="00624170">
      <w:pPr>
        <w:rPr>
          <w:b/>
          <w:szCs w:val="28"/>
        </w:rPr>
      </w:pPr>
      <w:r w:rsidRPr="00CC4FFE">
        <w:rPr>
          <w:szCs w:val="28"/>
        </w:rPr>
        <w:t xml:space="preserve">                                                                                        </w:t>
      </w:r>
      <w:r>
        <w:rPr>
          <w:szCs w:val="28"/>
        </w:rPr>
        <w:t>30</w:t>
      </w:r>
      <w:r w:rsidRPr="00CC4FFE">
        <w:rPr>
          <w:szCs w:val="28"/>
        </w:rPr>
        <w:t xml:space="preserve"> </w:t>
      </w:r>
      <w:r>
        <w:rPr>
          <w:szCs w:val="28"/>
        </w:rPr>
        <w:t xml:space="preserve"> </w:t>
      </w:r>
      <w:r w:rsidRPr="00CC4FFE">
        <w:rPr>
          <w:szCs w:val="28"/>
        </w:rPr>
        <w:t xml:space="preserve">  </w:t>
      </w:r>
      <w:r>
        <w:rPr>
          <w:szCs w:val="28"/>
        </w:rPr>
        <w:t xml:space="preserve"> </w:t>
      </w:r>
      <w:r w:rsidRPr="00CC4FFE">
        <w:rPr>
          <w:szCs w:val="28"/>
        </w:rPr>
        <w:t xml:space="preserve"> </w:t>
      </w:r>
      <w:r>
        <w:rPr>
          <w:szCs w:val="28"/>
        </w:rPr>
        <w:t xml:space="preserve">января  </w:t>
      </w:r>
      <w:r w:rsidRPr="00CC4FFE">
        <w:rPr>
          <w:szCs w:val="28"/>
        </w:rPr>
        <w:t xml:space="preserve">   202</w:t>
      </w:r>
      <w:r>
        <w:rPr>
          <w:szCs w:val="28"/>
        </w:rPr>
        <w:t>5</w:t>
      </w:r>
      <w:r w:rsidRPr="00CC4FFE">
        <w:rPr>
          <w:szCs w:val="28"/>
        </w:rPr>
        <w:t xml:space="preserve">       года</w:t>
      </w:r>
    </w:p>
    <w:p w:rsidR="00DC5255" w:rsidRPr="00624170" w:rsidRDefault="00DC5255" w:rsidP="00DC5255">
      <w:pPr>
        <w:jc w:val="right"/>
        <w:rPr>
          <w:b/>
          <w:sz w:val="16"/>
          <w:szCs w:val="16"/>
        </w:rPr>
      </w:pPr>
    </w:p>
    <w:p w:rsidR="00C3354F" w:rsidRPr="00CC4FFE" w:rsidRDefault="00C3354F" w:rsidP="00C3354F">
      <w:pPr>
        <w:jc w:val="right"/>
        <w:rPr>
          <w:b/>
          <w:szCs w:val="28"/>
        </w:rPr>
      </w:pPr>
    </w:p>
    <w:p w:rsidR="00E72BC9" w:rsidRDefault="00525DE2">
      <w:pPr>
        <w:spacing w:line="276" w:lineRule="auto"/>
        <w:ind w:firstLine="709"/>
        <w:jc w:val="both"/>
        <w:rPr>
          <w:b/>
        </w:rPr>
      </w:pPr>
      <w:r w:rsidRPr="00E72BC9">
        <w:t>Статья 1.</w:t>
      </w:r>
      <w:r>
        <w:rPr>
          <w:b/>
        </w:rPr>
        <w:t xml:space="preserve"> Запрет продажи безалкогольных тонизирующих напитков </w:t>
      </w:r>
    </w:p>
    <w:p w:rsidR="00E72BC9" w:rsidRDefault="00E72BC9">
      <w:pPr>
        <w:spacing w:line="276" w:lineRule="auto"/>
        <w:ind w:firstLine="709"/>
        <w:jc w:val="both"/>
        <w:rPr>
          <w:b/>
        </w:rPr>
      </w:pPr>
      <w:r>
        <w:rPr>
          <w:b/>
        </w:rPr>
        <w:t xml:space="preserve">                </w:t>
      </w:r>
      <w:r w:rsidR="00525DE2">
        <w:rPr>
          <w:b/>
        </w:rPr>
        <w:t xml:space="preserve">(в том числе энергетических) на территории </w:t>
      </w:r>
    </w:p>
    <w:p w:rsidR="006261E4" w:rsidRDefault="00E72BC9">
      <w:pPr>
        <w:spacing w:line="276" w:lineRule="auto"/>
        <w:ind w:firstLine="709"/>
        <w:jc w:val="both"/>
        <w:rPr>
          <w:b/>
        </w:rPr>
      </w:pPr>
      <w:r>
        <w:rPr>
          <w:b/>
        </w:rPr>
        <w:t xml:space="preserve">                </w:t>
      </w:r>
      <w:r w:rsidR="00525DE2">
        <w:rPr>
          <w:b/>
        </w:rPr>
        <w:t>Тульской области</w:t>
      </w:r>
    </w:p>
    <w:p w:rsidR="00E72BC9" w:rsidRPr="00E72BC9" w:rsidRDefault="00E72BC9">
      <w:pPr>
        <w:spacing w:line="276" w:lineRule="auto"/>
        <w:ind w:firstLine="709"/>
        <w:jc w:val="both"/>
        <w:rPr>
          <w:sz w:val="16"/>
          <w:szCs w:val="16"/>
        </w:rPr>
      </w:pPr>
    </w:p>
    <w:p w:rsidR="006261E4" w:rsidRDefault="00525DE2">
      <w:pPr>
        <w:spacing w:line="276" w:lineRule="auto"/>
        <w:ind w:firstLine="709"/>
        <w:jc w:val="both"/>
      </w:pPr>
      <w:r>
        <w:t xml:space="preserve">На территории Тульской области в соответствии с Федеральным </w:t>
      </w:r>
      <w:r>
        <w:rPr>
          <w:color w:val="000000"/>
        </w:rPr>
        <w:t>законом</w:t>
      </w:r>
      <w:r>
        <w:t xml:space="preserve"> от 8 августа 2024 года № 304-ФЗ «О запрете продажи безалкогольных тонизирующих напитков (в том числе энергетических) несовершеннолетним и о внесении изменения в статью 44 Федерального закона «Об общих принципах организации публичной власти в субъектах Российской Федерации»  запрещается продажа безалкогольных тонизирующих напитков (в том числе энергетических) в зданиях, строениях, сооружениях, помещениях, используемых для непосредственного осуществления образовательной деятельности, медицинской деятельности, деятельности в области культуры, физической культуры и спорта.  </w:t>
      </w:r>
    </w:p>
    <w:p w:rsidR="006261E4" w:rsidRPr="00E72BC9" w:rsidRDefault="006261E4">
      <w:pPr>
        <w:spacing w:line="276" w:lineRule="auto"/>
        <w:ind w:firstLine="709"/>
        <w:jc w:val="both"/>
        <w:rPr>
          <w:b/>
          <w:sz w:val="20"/>
          <w:szCs w:val="20"/>
        </w:rPr>
      </w:pPr>
    </w:p>
    <w:p w:rsidR="006261E4" w:rsidRDefault="00525DE2">
      <w:pPr>
        <w:spacing w:line="276" w:lineRule="auto"/>
        <w:ind w:firstLine="709"/>
        <w:jc w:val="both"/>
        <w:rPr>
          <w:b/>
        </w:rPr>
      </w:pPr>
      <w:r w:rsidRPr="00E72BC9">
        <w:t>Статья 2.</w:t>
      </w:r>
      <w:r>
        <w:rPr>
          <w:b/>
        </w:rPr>
        <w:t xml:space="preserve"> Вступление в силу настоящего Закона</w:t>
      </w:r>
    </w:p>
    <w:p w:rsidR="00E72BC9" w:rsidRPr="00E72BC9" w:rsidRDefault="00E72BC9">
      <w:pPr>
        <w:spacing w:line="276" w:lineRule="auto"/>
        <w:ind w:firstLine="709"/>
        <w:jc w:val="both"/>
        <w:rPr>
          <w:sz w:val="20"/>
          <w:szCs w:val="20"/>
        </w:rPr>
      </w:pPr>
    </w:p>
    <w:p w:rsidR="006261E4" w:rsidRDefault="00525DE2">
      <w:pPr>
        <w:spacing w:line="276" w:lineRule="auto"/>
        <w:ind w:firstLine="709"/>
        <w:jc w:val="both"/>
      </w:pPr>
      <w:r>
        <w:t xml:space="preserve">Настоящий Закон вступает в силу с 1 марта 2025 года. </w:t>
      </w:r>
    </w:p>
    <w:p w:rsidR="00E72BC9" w:rsidRDefault="00E72BC9">
      <w:pPr>
        <w:spacing w:line="276" w:lineRule="auto"/>
        <w:ind w:firstLine="709"/>
        <w:jc w:val="both"/>
      </w:pPr>
    </w:p>
    <w:p w:rsidR="006261E4" w:rsidRDefault="006261E4">
      <w:pPr>
        <w:spacing w:line="276" w:lineRule="auto"/>
        <w:ind w:firstLine="540"/>
        <w:jc w:val="both"/>
      </w:pPr>
    </w:p>
    <w:tbl>
      <w:tblPr>
        <w:tblStyle w:val="afffff0"/>
        <w:tblW w:w="737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01"/>
        <w:gridCol w:w="2976"/>
      </w:tblGrid>
      <w:tr w:rsidR="00E72BC9" w:rsidTr="00E72BC9">
        <w:trPr>
          <w:jc w:val="center"/>
        </w:trPr>
        <w:tc>
          <w:tcPr>
            <w:tcW w:w="4401" w:type="dxa"/>
            <w:shd w:val="clear" w:color="auto" w:fill="auto"/>
          </w:tcPr>
          <w:p w:rsidR="00E72BC9" w:rsidRDefault="00E72BC9" w:rsidP="00E72BC9">
            <w:pPr>
              <w:widowControl/>
              <w:suppressAutoHyphens w:val="0"/>
              <w:jc w:val="left"/>
              <w:outlineLvl w:val="0"/>
              <w:rPr>
                <w:b/>
              </w:rPr>
            </w:pPr>
            <w:r>
              <w:rPr>
                <w:b/>
              </w:rPr>
              <w:t>Губернатор</w:t>
            </w:r>
          </w:p>
          <w:p w:rsidR="00E72BC9" w:rsidRPr="00E72BC9" w:rsidRDefault="00E72BC9" w:rsidP="00E72BC9">
            <w:pPr>
              <w:widowControl/>
              <w:suppressAutoHyphens w:val="0"/>
              <w:jc w:val="left"/>
              <w:outlineLvl w:val="0"/>
              <w:rPr>
                <w:b/>
              </w:rPr>
            </w:pPr>
            <w:r>
              <w:rPr>
                <w:b/>
              </w:rPr>
              <w:t>Тульской области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E72BC9" w:rsidRDefault="00E72BC9" w:rsidP="00E72BC9">
            <w:pPr>
              <w:widowControl/>
              <w:suppressAutoHyphens w:val="0"/>
              <w:jc w:val="right"/>
              <w:outlineLvl w:val="0"/>
              <w:rPr>
                <w:b/>
              </w:rPr>
            </w:pPr>
            <w:r>
              <w:rPr>
                <w:b/>
              </w:rPr>
              <w:t>Д.В. Миляев</w:t>
            </w:r>
          </w:p>
        </w:tc>
      </w:tr>
    </w:tbl>
    <w:p w:rsidR="006261E4" w:rsidRDefault="006261E4">
      <w:pPr>
        <w:spacing w:line="276" w:lineRule="auto"/>
        <w:ind w:firstLine="540"/>
        <w:jc w:val="both"/>
        <w:rPr>
          <w:b/>
        </w:rPr>
      </w:pPr>
    </w:p>
    <w:p w:rsidR="006261E4" w:rsidRDefault="00E72BC9" w:rsidP="00E72BC9">
      <w:pPr>
        <w:widowControl/>
        <w:suppressAutoHyphens w:val="0"/>
        <w:jc w:val="both"/>
        <w:outlineLvl w:val="0"/>
      </w:pPr>
      <w:r>
        <w:t>г. Тула</w:t>
      </w:r>
    </w:p>
    <w:p w:rsidR="00973699" w:rsidRDefault="00973699" w:rsidP="00E72BC9">
      <w:pPr>
        <w:widowControl/>
        <w:suppressAutoHyphens w:val="0"/>
        <w:jc w:val="both"/>
        <w:outlineLvl w:val="0"/>
      </w:pPr>
      <w:r>
        <w:t>30 января 2025 года</w:t>
      </w:r>
    </w:p>
    <w:p w:rsidR="00973699" w:rsidRDefault="00973699" w:rsidP="00E72BC9">
      <w:pPr>
        <w:widowControl/>
        <w:suppressAutoHyphens w:val="0"/>
        <w:jc w:val="both"/>
        <w:outlineLvl w:val="0"/>
      </w:pPr>
      <w:r>
        <w:t>№ 6-ЗТО</w:t>
      </w:r>
    </w:p>
    <w:sectPr w:rsidR="00973699" w:rsidSect="00E72BC9">
      <w:headerReference w:type="default" r:id="rId7"/>
      <w:pgSz w:w="11906" w:h="16838"/>
      <w:pgMar w:top="1134" w:right="567" w:bottom="1134" w:left="1701" w:header="567" w:footer="567" w:gutter="0"/>
      <w:cols w:space="720"/>
      <w:formProt w:val="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75AA" w:rsidRDefault="003475AA">
      <w:r>
        <w:separator/>
      </w:r>
    </w:p>
  </w:endnote>
  <w:endnote w:type="continuationSeparator" w:id="0">
    <w:p w:rsidR="003475AA" w:rsidRDefault="003475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Source Han Sans CN Regular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OpenSymbol">
    <w:panose1 w:val="00000000000000000000"/>
    <w:charset w:val="00"/>
    <w:family w:val="roman"/>
    <w:notTrueType/>
    <w:pitch w:val="default"/>
  </w:font>
  <w:font w:name="Liberation Mon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75AA" w:rsidRDefault="003475AA">
      <w:r>
        <w:separator/>
      </w:r>
    </w:p>
  </w:footnote>
  <w:footnote w:type="continuationSeparator" w:id="0">
    <w:p w:rsidR="003475AA" w:rsidRDefault="003475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61E4" w:rsidRDefault="00525DE2">
    <w:pPr>
      <w:pStyle w:val="afff2"/>
    </w:pPr>
    <w:r>
      <w:fldChar w:fldCharType="begin"/>
    </w:r>
    <w:r>
      <w:instrText xml:space="preserve"> PAGE </w:instrText>
    </w:r>
    <w:r>
      <w:fldChar w:fldCharType="separate"/>
    </w:r>
    <w:r w:rsidR="00973699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12EEA"/>
    <w:multiLevelType w:val="multilevel"/>
    <w:tmpl w:val="0038E624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09"/>
      </w:p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09"/>
      </w:p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09"/>
      </w:p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09"/>
      </w:pPr>
    </w:lvl>
    <w:lvl w:ilvl="5">
      <w:start w:val="1"/>
      <w:numFmt w:val="decimal"/>
      <w:suff w:val="space"/>
      <w:lvlText w:val="%1.%2.%3.%4.%5.%6."/>
      <w:lvlJc w:val="left"/>
      <w:pPr>
        <w:tabs>
          <w:tab w:val="num" w:pos="0"/>
        </w:tabs>
        <w:ind w:left="0" w:firstLine="709"/>
      </w:pPr>
    </w:lvl>
    <w:lvl w:ilvl="6">
      <w:start w:val="1"/>
      <w:numFmt w:val="decimal"/>
      <w:suff w:val="space"/>
      <w:lvlText w:val="%1.%2.%3.%4.%5.%6.%7."/>
      <w:lvlJc w:val="left"/>
      <w:pPr>
        <w:tabs>
          <w:tab w:val="num" w:pos="0"/>
        </w:tabs>
        <w:ind w:left="0" w:firstLine="709"/>
      </w:pPr>
    </w:lvl>
    <w:lvl w:ilvl="7">
      <w:start w:val="1"/>
      <w:numFmt w:val="decimal"/>
      <w:suff w:val="space"/>
      <w:lvlText w:val="%1.%2.%3.%4.%5.%6.%7.%8."/>
      <w:lvlJc w:val="left"/>
      <w:pPr>
        <w:tabs>
          <w:tab w:val="num" w:pos="0"/>
        </w:tabs>
        <w:ind w:left="0" w:firstLine="709"/>
      </w:pPr>
    </w:lvl>
    <w:lvl w:ilvl="8">
      <w:start w:val="1"/>
      <w:numFmt w:val="decimal"/>
      <w:suff w:val="space"/>
      <w:lvlText w:val="%1.%2.%3.%4.%5.%6.%7.%8.%9."/>
      <w:lvlJc w:val="left"/>
      <w:pPr>
        <w:tabs>
          <w:tab w:val="num" w:pos="0"/>
        </w:tabs>
        <w:ind w:left="0" w:firstLine="709"/>
      </w:pPr>
    </w:lvl>
  </w:abstractNum>
  <w:abstractNum w:abstractNumId="1" w15:restartNumberingAfterBreak="0">
    <w:nsid w:val="4C53418A"/>
    <w:multiLevelType w:val="multilevel"/>
    <w:tmpl w:val="348A1D50"/>
    <w:lvl w:ilvl="0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1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2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3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4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5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6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7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8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</w:abstractNum>
  <w:abstractNum w:abstractNumId="2" w15:restartNumberingAfterBreak="0">
    <w:nsid w:val="6D842568"/>
    <w:multiLevelType w:val="multilevel"/>
    <w:tmpl w:val="A1129A6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1E4"/>
    <w:rsid w:val="003475AA"/>
    <w:rsid w:val="0038366B"/>
    <w:rsid w:val="00470F4E"/>
    <w:rsid w:val="00525DE2"/>
    <w:rsid w:val="005E113F"/>
    <w:rsid w:val="00624170"/>
    <w:rsid w:val="006261E4"/>
    <w:rsid w:val="00924590"/>
    <w:rsid w:val="00973699"/>
    <w:rsid w:val="00A60451"/>
    <w:rsid w:val="00A81D35"/>
    <w:rsid w:val="00B47BB3"/>
    <w:rsid w:val="00B54EE2"/>
    <w:rsid w:val="00C0650C"/>
    <w:rsid w:val="00C0768F"/>
    <w:rsid w:val="00C3354F"/>
    <w:rsid w:val="00D70E7F"/>
    <w:rsid w:val="00D96C5A"/>
    <w:rsid w:val="00DC5255"/>
    <w:rsid w:val="00E72BC9"/>
    <w:rsid w:val="00FC1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B7953E-2F1B-40D9-8372-3E5835379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ource Han Sans CN Regular" w:hAnsi="Liberation Serif" w:cs="Lohit Devanagari"/>
        <w:kern w:val="2"/>
        <w:sz w:val="24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jc w:val="center"/>
    </w:pPr>
    <w:rPr>
      <w:rFonts w:ascii="PT Astra Serif" w:hAnsi="PT Astra Serif"/>
      <w:sz w:val="28"/>
    </w:rPr>
  </w:style>
  <w:style w:type="paragraph" w:styleId="1">
    <w:name w:val="heading 1"/>
    <w:basedOn w:val="10"/>
    <w:next w:val="a0"/>
    <w:qFormat/>
    <w:pPr>
      <w:outlineLvl w:val="0"/>
    </w:pPr>
  </w:style>
  <w:style w:type="paragraph" w:styleId="2">
    <w:name w:val="heading 2"/>
    <w:basedOn w:val="10"/>
    <w:next w:val="a1"/>
    <w:qFormat/>
    <w:pPr>
      <w:outlineLvl w:val="1"/>
    </w:pPr>
  </w:style>
  <w:style w:type="paragraph" w:styleId="3">
    <w:name w:val="heading 3"/>
    <w:basedOn w:val="10"/>
    <w:next w:val="a1"/>
    <w:qFormat/>
    <w:pPr>
      <w:outlineLvl w:val="2"/>
    </w:pPr>
  </w:style>
  <w:style w:type="paragraph" w:styleId="4">
    <w:name w:val="heading 4"/>
    <w:basedOn w:val="10"/>
    <w:next w:val="a1"/>
    <w:qFormat/>
    <w:pPr>
      <w:outlineLvl w:val="3"/>
    </w:pPr>
  </w:style>
  <w:style w:type="paragraph" w:styleId="5">
    <w:name w:val="heading 5"/>
    <w:basedOn w:val="10"/>
    <w:next w:val="a1"/>
    <w:qFormat/>
    <w:pPr>
      <w:outlineLvl w:val="4"/>
    </w:pPr>
  </w:style>
  <w:style w:type="paragraph" w:styleId="6">
    <w:name w:val="heading 6"/>
    <w:basedOn w:val="10"/>
    <w:next w:val="a1"/>
    <w:qFormat/>
    <w:pPr>
      <w:outlineLvl w:val="5"/>
    </w:pPr>
  </w:style>
  <w:style w:type="paragraph" w:styleId="7">
    <w:name w:val="heading 7"/>
    <w:basedOn w:val="10"/>
    <w:next w:val="a1"/>
    <w:qFormat/>
    <w:pPr>
      <w:outlineLvl w:val="6"/>
    </w:pPr>
  </w:style>
  <w:style w:type="paragraph" w:styleId="8">
    <w:name w:val="heading 8"/>
    <w:basedOn w:val="10"/>
    <w:next w:val="a1"/>
    <w:qFormat/>
    <w:pPr>
      <w:outlineLvl w:val="7"/>
    </w:pPr>
  </w:style>
  <w:style w:type="paragraph" w:styleId="9">
    <w:name w:val="heading 9"/>
    <w:basedOn w:val="10"/>
    <w:next w:val="a1"/>
    <w:qFormat/>
    <w:pPr>
      <w:outlineLvl w:val="8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Символ нумерации"/>
    <w:qFormat/>
  </w:style>
  <w:style w:type="character" w:customStyle="1" w:styleId="a6">
    <w:name w:val="Маркеры"/>
    <w:qFormat/>
    <w:rPr>
      <w:rFonts w:ascii="OpenSymbol" w:eastAsia="OpenSymbol" w:hAnsi="OpenSymbol" w:cs="OpenSymbol"/>
    </w:rPr>
  </w:style>
  <w:style w:type="character" w:customStyle="1" w:styleId="a7">
    <w:name w:val="Символ сноски"/>
    <w:qFormat/>
    <w:rPr>
      <w:vertAlign w:val="superscript"/>
    </w:rPr>
  </w:style>
  <w:style w:type="character" w:styleId="a8">
    <w:name w:val="footnote reference"/>
    <w:rPr>
      <w:vertAlign w:val="superscript"/>
    </w:rPr>
  </w:style>
  <w:style w:type="character" w:styleId="a9">
    <w:name w:val="page number"/>
  </w:style>
  <w:style w:type="character" w:customStyle="1" w:styleId="aa">
    <w:name w:val="Символы названия"/>
    <w:qFormat/>
  </w:style>
  <w:style w:type="character" w:customStyle="1" w:styleId="ab">
    <w:name w:val="Буквица"/>
    <w:qFormat/>
  </w:style>
  <w:style w:type="character" w:styleId="ac">
    <w:name w:val="Hyperlink"/>
    <w:rPr>
      <w:color w:val="000080"/>
      <w:u w:val="single"/>
    </w:rPr>
  </w:style>
  <w:style w:type="character" w:styleId="ad">
    <w:name w:val="FollowedHyperlink"/>
    <w:rPr>
      <w:color w:val="800000"/>
      <w:u w:val="single"/>
    </w:rPr>
  </w:style>
  <w:style w:type="character" w:customStyle="1" w:styleId="ae">
    <w:name w:val="Заполнитель"/>
    <w:qFormat/>
    <w:rPr>
      <w:smallCaps/>
      <w:color w:val="008080"/>
      <w:u w:val="dotted"/>
    </w:rPr>
  </w:style>
  <w:style w:type="character" w:customStyle="1" w:styleId="af">
    <w:name w:val="Ссылка указателя"/>
    <w:qFormat/>
  </w:style>
  <w:style w:type="character" w:customStyle="1" w:styleId="af0">
    <w:name w:val="Символ концевой сноски"/>
    <w:qFormat/>
    <w:rPr>
      <w:vertAlign w:val="superscript"/>
    </w:rPr>
  </w:style>
  <w:style w:type="character" w:styleId="af1">
    <w:name w:val="line number"/>
  </w:style>
  <w:style w:type="character" w:customStyle="1" w:styleId="af2">
    <w:name w:val="Основной элемент указателя"/>
    <w:qFormat/>
    <w:rPr>
      <w:b/>
      <w:bCs/>
    </w:rPr>
  </w:style>
  <w:style w:type="character" w:styleId="af3">
    <w:name w:val="endnote reference"/>
    <w:rPr>
      <w:vertAlign w:val="superscript"/>
    </w:rPr>
  </w:style>
  <w:style w:type="character" w:customStyle="1" w:styleId="af4">
    <w:name w:val="Фуригана"/>
    <w:qFormat/>
    <w:rPr>
      <w:sz w:val="12"/>
      <w:szCs w:val="12"/>
      <w:u w:val="none"/>
      <w:em w:val="none"/>
    </w:rPr>
  </w:style>
  <w:style w:type="character" w:customStyle="1" w:styleId="af5">
    <w:name w:val="Вертикальное направление символов"/>
    <w:qFormat/>
    <w:rPr>
      <w:eastAsianLayout w:id="-777789440" w:vert="1"/>
    </w:rPr>
  </w:style>
  <w:style w:type="character" w:styleId="af6">
    <w:name w:val="Emphasis"/>
    <w:qFormat/>
    <w:rPr>
      <w:i/>
      <w:iCs/>
    </w:rPr>
  </w:style>
  <w:style w:type="character" w:customStyle="1" w:styleId="11">
    <w:name w:val="Цитата1"/>
    <w:qFormat/>
    <w:rPr>
      <w:i/>
      <w:iCs/>
    </w:rPr>
  </w:style>
  <w:style w:type="character" w:styleId="af7">
    <w:name w:val="Strong"/>
    <w:qFormat/>
    <w:rPr>
      <w:b/>
      <w:bCs/>
    </w:rPr>
  </w:style>
  <w:style w:type="character" w:customStyle="1" w:styleId="af8">
    <w:name w:val="Исходный текст"/>
    <w:qFormat/>
    <w:rPr>
      <w:rFonts w:ascii="Liberation Mono" w:eastAsia="Liberation Mono" w:hAnsi="Liberation Mono" w:cs="Liberation Mono"/>
    </w:rPr>
  </w:style>
  <w:style w:type="character" w:customStyle="1" w:styleId="af9">
    <w:name w:val="Пример"/>
    <w:qFormat/>
    <w:rPr>
      <w:rFonts w:ascii="Liberation Mono" w:eastAsia="Liberation Mono" w:hAnsi="Liberation Mono" w:cs="Liberation Mono"/>
    </w:rPr>
  </w:style>
  <w:style w:type="character" w:customStyle="1" w:styleId="afa">
    <w:name w:val="Ввод пользователя"/>
    <w:qFormat/>
    <w:rPr>
      <w:rFonts w:ascii="Liberation Mono" w:eastAsia="Liberation Mono" w:hAnsi="Liberation Mono" w:cs="Liberation Mono"/>
    </w:rPr>
  </w:style>
  <w:style w:type="character" w:customStyle="1" w:styleId="afb">
    <w:name w:val="Переменная"/>
    <w:qFormat/>
    <w:rPr>
      <w:i/>
      <w:iCs/>
    </w:rPr>
  </w:style>
  <w:style w:type="character" w:customStyle="1" w:styleId="afc">
    <w:name w:val="Определение"/>
    <w:qFormat/>
  </w:style>
  <w:style w:type="character" w:customStyle="1" w:styleId="afd">
    <w:name w:val="Непропорциональный текст"/>
    <w:qFormat/>
    <w:rPr>
      <w:rFonts w:ascii="Liberation Mono" w:eastAsia="Liberation Mono" w:hAnsi="Liberation Mono" w:cs="Liberation Mono"/>
    </w:rPr>
  </w:style>
  <w:style w:type="paragraph" w:customStyle="1" w:styleId="10">
    <w:name w:val="Заголовок1"/>
    <w:basedOn w:val="a"/>
    <w:next w:val="a0"/>
    <w:qFormat/>
    <w:rPr>
      <w:b/>
    </w:rPr>
  </w:style>
  <w:style w:type="paragraph" w:styleId="a1">
    <w:name w:val="Body Text"/>
    <w:basedOn w:val="a"/>
    <w:pPr>
      <w:jc w:val="both"/>
    </w:pPr>
  </w:style>
  <w:style w:type="paragraph" w:styleId="afe">
    <w:name w:val="List"/>
    <w:basedOn w:val="a1"/>
  </w:style>
  <w:style w:type="paragraph" w:styleId="aff">
    <w:name w:val="caption"/>
    <w:basedOn w:val="a"/>
    <w:qFormat/>
  </w:style>
  <w:style w:type="paragraph" w:styleId="aff0">
    <w:name w:val="index heading"/>
    <w:basedOn w:val="10"/>
  </w:style>
  <w:style w:type="paragraph" w:customStyle="1" w:styleId="aff1">
    <w:name w:val="Блочная цитата"/>
    <w:basedOn w:val="a"/>
    <w:qFormat/>
  </w:style>
  <w:style w:type="paragraph" w:styleId="aff2">
    <w:name w:val="Title"/>
    <w:basedOn w:val="a"/>
    <w:next w:val="a0"/>
    <w:qFormat/>
    <w:pPr>
      <w:spacing w:after="170"/>
    </w:pPr>
    <w:rPr>
      <w:b/>
    </w:rPr>
  </w:style>
  <w:style w:type="paragraph" w:styleId="aff3">
    <w:name w:val="Subtitle"/>
    <w:basedOn w:val="a"/>
    <w:next w:val="a0"/>
    <w:qFormat/>
    <w:pPr>
      <w:ind w:left="709"/>
      <w:jc w:val="both"/>
    </w:pPr>
    <w:rPr>
      <w:b/>
    </w:rPr>
  </w:style>
  <w:style w:type="paragraph" w:styleId="a0">
    <w:name w:val="Body Text Indent"/>
    <w:basedOn w:val="a1"/>
  </w:style>
  <w:style w:type="paragraph" w:customStyle="1" w:styleId="aff4">
    <w:name w:val="Обратный отступ"/>
    <w:basedOn w:val="a1"/>
    <w:qFormat/>
    <w:pPr>
      <w:tabs>
        <w:tab w:val="left" w:pos="0"/>
      </w:tabs>
    </w:pPr>
  </w:style>
  <w:style w:type="paragraph" w:styleId="aff5">
    <w:name w:val="Salutation"/>
    <w:basedOn w:val="a"/>
  </w:style>
  <w:style w:type="paragraph" w:styleId="aff6">
    <w:name w:val="Signature"/>
    <w:basedOn w:val="a"/>
    <w:pPr>
      <w:tabs>
        <w:tab w:val="right" w:pos="31680"/>
      </w:tabs>
      <w:jc w:val="left"/>
    </w:pPr>
  </w:style>
  <w:style w:type="paragraph" w:customStyle="1" w:styleId="aff7">
    <w:name w:val="Отступы"/>
    <w:basedOn w:val="a1"/>
    <w:qFormat/>
    <w:pPr>
      <w:tabs>
        <w:tab w:val="left" w:pos="0"/>
      </w:tabs>
    </w:pPr>
  </w:style>
  <w:style w:type="paragraph" w:styleId="aff8">
    <w:name w:val="annotation text"/>
    <w:basedOn w:val="a1"/>
    <w:qFormat/>
  </w:style>
  <w:style w:type="paragraph" w:customStyle="1" w:styleId="100">
    <w:name w:val="Заголовок 10"/>
    <w:basedOn w:val="10"/>
    <w:next w:val="a1"/>
    <w:qFormat/>
  </w:style>
  <w:style w:type="paragraph" w:customStyle="1" w:styleId="12">
    <w:name w:val="Нумерованный 1 начало"/>
    <w:basedOn w:val="afe"/>
    <w:next w:val="40"/>
    <w:qFormat/>
  </w:style>
  <w:style w:type="paragraph" w:styleId="40">
    <w:name w:val="List Bullet 4"/>
    <w:basedOn w:val="afe"/>
    <w:qFormat/>
  </w:style>
  <w:style w:type="paragraph" w:customStyle="1" w:styleId="13">
    <w:name w:val="Нумерованный 1 конец"/>
    <w:basedOn w:val="afe"/>
    <w:next w:val="40"/>
    <w:qFormat/>
  </w:style>
  <w:style w:type="paragraph" w:customStyle="1" w:styleId="14">
    <w:name w:val="Нумерованный 1 прод."/>
    <w:basedOn w:val="afe"/>
    <w:qFormat/>
  </w:style>
  <w:style w:type="paragraph" w:customStyle="1" w:styleId="20">
    <w:name w:val="Нумерованный 2 начало"/>
    <w:basedOn w:val="afe"/>
    <w:next w:val="21"/>
    <w:qFormat/>
  </w:style>
  <w:style w:type="paragraph" w:styleId="21">
    <w:name w:val="List Number 2"/>
    <w:basedOn w:val="afe"/>
    <w:qFormat/>
  </w:style>
  <w:style w:type="paragraph" w:customStyle="1" w:styleId="22">
    <w:name w:val="Нумерованный 2 конец"/>
    <w:basedOn w:val="afe"/>
    <w:next w:val="21"/>
    <w:qFormat/>
  </w:style>
  <w:style w:type="paragraph" w:customStyle="1" w:styleId="23">
    <w:name w:val="Нумерованный 2 прод."/>
    <w:basedOn w:val="afe"/>
    <w:qFormat/>
  </w:style>
  <w:style w:type="paragraph" w:customStyle="1" w:styleId="30">
    <w:name w:val="Нумерованный 3 начало"/>
    <w:basedOn w:val="afe"/>
    <w:next w:val="31"/>
    <w:qFormat/>
  </w:style>
  <w:style w:type="paragraph" w:styleId="31">
    <w:name w:val="List Number 3"/>
    <w:basedOn w:val="afe"/>
    <w:qFormat/>
  </w:style>
  <w:style w:type="paragraph" w:customStyle="1" w:styleId="32">
    <w:name w:val="Нумерованный 3 конец"/>
    <w:basedOn w:val="afe"/>
    <w:next w:val="31"/>
    <w:qFormat/>
  </w:style>
  <w:style w:type="paragraph" w:customStyle="1" w:styleId="33">
    <w:name w:val="Нумерованный 3 прод."/>
    <w:basedOn w:val="afe"/>
    <w:qFormat/>
  </w:style>
  <w:style w:type="paragraph" w:customStyle="1" w:styleId="41">
    <w:name w:val="Нумерованный 4 начало"/>
    <w:basedOn w:val="afe"/>
    <w:next w:val="42"/>
    <w:qFormat/>
  </w:style>
  <w:style w:type="paragraph" w:styleId="42">
    <w:name w:val="List Number 4"/>
    <w:basedOn w:val="afe"/>
    <w:qFormat/>
  </w:style>
  <w:style w:type="paragraph" w:customStyle="1" w:styleId="43">
    <w:name w:val="Нумерованный 4 конец"/>
    <w:basedOn w:val="afe"/>
    <w:next w:val="42"/>
    <w:qFormat/>
  </w:style>
  <w:style w:type="paragraph" w:customStyle="1" w:styleId="44">
    <w:name w:val="Нумерованный 4 прод."/>
    <w:basedOn w:val="afe"/>
    <w:qFormat/>
  </w:style>
  <w:style w:type="paragraph" w:customStyle="1" w:styleId="50">
    <w:name w:val="Нумерованный 5 начало"/>
    <w:basedOn w:val="afe"/>
    <w:next w:val="51"/>
    <w:qFormat/>
  </w:style>
  <w:style w:type="paragraph" w:styleId="51">
    <w:name w:val="List Number 5"/>
    <w:basedOn w:val="afe"/>
    <w:qFormat/>
  </w:style>
  <w:style w:type="paragraph" w:customStyle="1" w:styleId="52">
    <w:name w:val="Нумерованный 5 конец"/>
    <w:basedOn w:val="afe"/>
    <w:next w:val="51"/>
    <w:qFormat/>
  </w:style>
  <w:style w:type="paragraph" w:customStyle="1" w:styleId="53">
    <w:name w:val="Нумерованный 5 прод."/>
    <w:basedOn w:val="afe"/>
    <w:qFormat/>
  </w:style>
  <w:style w:type="paragraph" w:customStyle="1" w:styleId="15">
    <w:name w:val="Список 1 начало"/>
    <w:basedOn w:val="afe"/>
    <w:next w:val="34"/>
    <w:qFormat/>
  </w:style>
  <w:style w:type="paragraph" w:styleId="34">
    <w:name w:val="List Bullet 3"/>
    <w:basedOn w:val="afe"/>
    <w:qFormat/>
  </w:style>
  <w:style w:type="paragraph" w:customStyle="1" w:styleId="16">
    <w:name w:val="Список 1 конец"/>
    <w:basedOn w:val="afe"/>
    <w:next w:val="34"/>
    <w:qFormat/>
  </w:style>
  <w:style w:type="paragraph" w:styleId="aff9">
    <w:name w:val="List Continue"/>
    <w:basedOn w:val="afe"/>
    <w:qFormat/>
  </w:style>
  <w:style w:type="paragraph" w:customStyle="1" w:styleId="24">
    <w:name w:val="Список 2 начало"/>
    <w:basedOn w:val="afe"/>
    <w:next w:val="34"/>
    <w:qFormat/>
  </w:style>
  <w:style w:type="paragraph" w:customStyle="1" w:styleId="25">
    <w:name w:val="Список 2 конец"/>
    <w:basedOn w:val="afe"/>
    <w:next w:val="34"/>
    <w:qFormat/>
  </w:style>
  <w:style w:type="paragraph" w:styleId="26">
    <w:name w:val="List Continue 2"/>
    <w:basedOn w:val="afe"/>
    <w:qFormat/>
  </w:style>
  <w:style w:type="paragraph" w:customStyle="1" w:styleId="35">
    <w:name w:val="Список 3 начало"/>
    <w:basedOn w:val="afe"/>
    <w:next w:val="40"/>
    <w:qFormat/>
  </w:style>
  <w:style w:type="paragraph" w:customStyle="1" w:styleId="36">
    <w:name w:val="Список 3 конец"/>
    <w:basedOn w:val="afe"/>
    <w:next w:val="40"/>
    <w:qFormat/>
  </w:style>
  <w:style w:type="paragraph" w:styleId="37">
    <w:name w:val="List Continue 3"/>
    <w:basedOn w:val="afe"/>
    <w:qFormat/>
  </w:style>
  <w:style w:type="paragraph" w:customStyle="1" w:styleId="45">
    <w:name w:val="Список 4 начало"/>
    <w:basedOn w:val="afe"/>
    <w:next w:val="54"/>
    <w:qFormat/>
  </w:style>
  <w:style w:type="paragraph" w:styleId="54">
    <w:name w:val="List Bullet 5"/>
    <w:basedOn w:val="afe"/>
    <w:qFormat/>
  </w:style>
  <w:style w:type="paragraph" w:customStyle="1" w:styleId="46">
    <w:name w:val="Список 4 конец"/>
    <w:basedOn w:val="afe"/>
    <w:next w:val="54"/>
    <w:qFormat/>
  </w:style>
  <w:style w:type="paragraph" w:styleId="47">
    <w:name w:val="List Continue 4"/>
    <w:basedOn w:val="afe"/>
    <w:qFormat/>
  </w:style>
  <w:style w:type="paragraph" w:customStyle="1" w:styleId="55">
    <w:name w:val="Список 5 начало"/>
    <w:basedOn w:val="afe"/>
    <w:next w:val="affa"/>
    <w:qFormat/>
  </w:style>
  <w:style w:type="paragraph" w:styleId="affa">
    <w:name w:val="List Number"/>
    <w:basedOn w:val="afe"/>
    <w:qFormat/>
  </w:style>
  <w:style w:type="paragraph" w:customStyle="1" w:styleId="56">
    <w:name w:val="Список 5 конец"/>
    <w:basedOn w:val="afe"/>
    <w:next w:val="affa"/>
    <w:qFormat/>
  </w:style>
  <w:style w:type="paragraph" w:styleId="57">
    <w:name w:val="List Continue 5"/>
    <w:basedOn w:val="afe"/>
    <w:qFormat/>
  </w:style>
  <w:style w:type="paragraph" w:styleId="17">
    <w:name w:val="index 1"/>
    <w:basedOn w:val="aff0"/>
  </w:style>
  <w:style w:type="paragraph" w:styleId="27">
    <w:name w:val="index 2"/>
    <w:basedOn w:val="aff0"/>
  </w:style>
  <w:style w:type="paragraph" w:styleId="38">
    <w:name w:val="index 3"/>
    <w:basedOn w:val="aff0"/>
  </w:style>
  <w:style w:type="paragraph" w:customStyle="1" w:styleId="affb">
    <w:name w:val="Разделитель предметного указателя"/>
    <w:basedOn w:val="aff0"/>
    <w:qFormat/>
  </w:style>
  <w:style w:type="paragraph" w:styleId="affc">
    <w:name w:val="TOC Heading"/>
    <w:basedOn w:val="10"/>
    <w:next w:val="18"/>
  </w:style>
  <w:style w:type="paragraph" w:styleId="18">
    <w:name w:val="toc 1"/>
    <w:basedOn w:val="aff0"/>
    <w:pPr>
      <w:tabs>
        <w:tab w:val="right" w:leader="dot" w:pos="9638"/>
      </w:tabs>
    </w:pPr>
  </w:style>
  <w:style w:type="paragraph" w:styleId="28">
    <w:name w:val="toc 2"/>
    <w:basedOn w:val="aff0"/>
    <w:pPr>
      <w:tabs>
        <w:tab w:val="right" w:leader="dot" w:pos="9355"/>
      </w:tabs>
    </w:pPr>
  </w:style>
  <w:style w:type="paragraph" w:styleId="39">
    <w:name w:val="toc 3"/>
    <w:basedOn w:val="aff0"/>
    <w:pPr>
      <w:tabs>
        <w:tab w:val="right" w:leader="dot" w:pos="9072"/>
      </w:tabs>
    </w:pPr>
  </w:style>
  <w:style w:type="paragraph" w:styleId="48">
    <w:name w:val="toc 4"/>
    <w:basedOn w:val="aff0"/>
    <w:pPr>
      <w:tabs>
        <w:tab w:val="right" w:leader="dot" w:pos="8789"/>
      </w:tabs>
    </w:pPr>
  </w:style>
  <w:style w:type="paragraph" w:styleId="58">
    <w:name w:val="toc 5"/>
    <w:basedOn w:val="aff0"/>
    <w:pPr>
      <w:tabs>
        <w:tab w:val="right" w:leader="dot" w:pos="8506"/>
      </w:tabs>
    </w:pPr>
  </w:style>
  <w:style w:type="paragraph" w:customStyle="1" w:styleId="affd">
    <w:name w:val="Заголовок указателей пользователя"/>
    <w:basedOn w:val="10"/>
    <w:qFormat/>
  </w:style>
  <w:style w:type="paragraph" w:customStyle="1" w:styleId="19">
    <w:name w:val="Указатель пользователя 1"/>
    <w:basedOn w:val="aff0"/>
    <w:qFormat/>
    <w:pPr>
      <w:tabs>
        <w:tab w:val="right" w:leader="dot" w:pos="9638"/>
      </w:tabs>
    </w:pPr>
  </w:style>
  <w:style w:type="paragraph" w:customStyle="1" w:styleId="29">
    <w:name w:val="Указатель пользователя 2"/>
    <w:basedOn w:val="aff0"/>
    <w:qFormat/>
    <w:pPr>
      <w:tabs>
        <w:tab w:val="right" w:leader="dot" w:pos="9355"/>
      </w:tabs>
    </w:pPr>
  </w:style>
  <w:style w:type="paragraph" w:customStyle="1" w:styleId="3a">
    <w:name w:val="Указатель пользователя 3"/>
    <w:basedOn w:val="aff0"/>
    <w:qFormat/>
    <w:pPr>
      <w:tabs>
        <w:tab w:val="right" w:leader="dot" w:pos="9072"/>
      </w:tabs>
    </w:pPr>
  </w:style>
  <w:style w:type="paragraph" w:customStyle="1" w:styleId="49">
    <w:name w:val="Указатель пользователя 4"/>
    <w:basedOn w:val="aff0"/>
    <w:qFormat/>
    <w:pPr>
      <w:tabs>
        <w:tab w:val="right" w:leader="dot" w:pos="8789"/>
      </w:tabs>
    </w:pPr>
  </w:style>
  <w:style w:type="paragraph" w:customStyle="1" w:styleId="59">
    <w:name w:val="Указатель пользователя 5"/>
    <w:basedOn w:val="aff0"/>
    <w:qFormat/>
    <w:pPr>
      <w:tabs>
        <w:tab w:val="right" w:leader="dot" w:pos="8506"/>
      </w:tabs>
    </w:pPr>
  </w:style>
  <w:style w:type="paragraph" w:styleId="60">
    <w:name w:val="toc 6"/>
    <w:basedOn w:val="aff0"/>
    <w:pPr>
      <w:tabs>
        <w:tab w:val="right" w:leader="dot" w:pos="8223"/>
      </w:tabs>
    </w:pPr>
  </w:style>
  <w:style w:type="paragraph" w:styleId="70">
    <w:name w:val="toc 7"/>
    <w:basedOn w:val="aff0"/>
    <w:pPr>
      <w:tabs>
        <w:tab w:val="right" w:leader="dot" w:pos="7940"/>
      </w:tabs>
    </w:pPr>
  </w:style>
  <w:style w:type="paragraph" w:styleId="80">
    <w:name w:val="toc 8"/>
    <w:basedOn w:val="aff0"/>
    <w:pPr>
      <w:tabs>
        <w:tab w:val="right" w:leader="dot" w:pos="7657"/>
      </w:tabs>
    </w:pPr>
  </w:style>
  <w:style w:type="paragraph" w:styleId="90">
    <w:name w:val="toc 9"/>
    <w:basedOn w:val="aff0"/>
    <w:pPr>
      <w:tabs>
        <w:tab w:val="right" w:leader="dot" w:pos="7374"/>
      </w:tabs>
    </w:pPr>
  </w:style>
  <w:style w:type="paragraph" w:customStyle="1" w:styleId="101">
    <w:name w:val="Оглавление 10"/>
    <w:basedOn w:val="aff0"/>
    <w:qFormat/>
    <w:pPr>
      <w:tabs>
        <w:tab w:val="right" w:leader="dot" w:pos="7091"/>
      </w:tabs>
    </w:pPr>
  </w:style>
  <w:style w:type="paragraph" w:customStyle="1" w:styleId="IllustrationIndex1">
    <w:name w:val="Illustration Index 1"/>
    <w:basedOn w:val="aff0"/>
    <w:qFormat/>
    <w:pPr>
      <w:tabs>
        <w:tab w:val="right" w:leader="dot" w:pos="9638"/>
      </w:tabs>
    </w:pPr>
  </w:style>
  <w:style w:type="paragraph" w:customStyle="1" w:styleId="affe">
    <w:name w:val="Заголовок списка объектов"/>
    <w:basedOn w:val="10"/>
    <w:qFormat/>
  </w:style>
  <w:style w:type="paragraph" w:customStyle="1" w:styleId="1a">
    <w:name w:val="Список объектов 1"/>
    <w:basedOn w:val="aff0"/>
    <w:qFormat/>
    <w:pPr>
      <w:tabs>
        <w:tab w:val="right" w:leader="dot" w:pos="9638"/>
      </w:tabs>
    </w:pPr>
  </w:style>
  <w:style w:type="paragraph" w:customStyle="1" w:styleId="afff">
    <w:name w:val="Заголовок списка таблиц"/>
    <w:basedOn w:val="10"/>
    <w:qFormat/>
  </w:style>
  <w:style w:type="paragraph" w:customStyle="1" w:styleId="1b">
    <w:name w:val="Список таблиц 1"/>
    <w:basedOn w:val="aff0"/>
    <w:qFormat/>
    <w:pPr>
      <w:tabs>
        <w:tab w:val="right" w:leader="dot" w:pos="9638"/>
      </w:tabs>
    </w:pPr>
  </w:style>
  <w:style w:type="paragraph" w:styleId="afff0">
    <w:name w:val="table of authorities"/>
    <w:basedOn w:val="10"/>
    <w:qFormat/>
  </w:style>
  <w:style w:type="paragraph" w:customStyle="1" w:styleId="1c">
    <w:name w:val="Библиография 1"/>
    <w:basedOn w:val="aff0"/>
    <w:qFormat/>
    <w:pPr>
      <w:tabs>
        <w:tab w:val="right" w:leader="dot" w:pos="9638"/>
      </w:tabs>
    </w:pPr>
  </w:style>
  <w:style w:type="paragraph" w:customStyle="1" w:styleId="61">
    <w:name w:val="Указатель пользователя 6"/>
    <w:basedOn w:val="aff0"/>
    <w:qFormat/>
    <w:pPr>
      <w:tabs>
        <w:tab w:val="right" w:leader="dot" w:pos="8223"/>
      </w:tabs>
    </w:pPr>
  </w:style>
  <w:style w:type="paragraph" w:customStyle="1" w:styleId="71">
    <w:name w:val="Указатель пользователя 7"/>
    <w:basedOn w:val="aff0"/>
    <w:qFormat/>
    <w:pPr>
      <w:tabs>
        <w:tab w:val="right" w:leader="dot" w:pos="7940"/>
      </w:tabs>
    </w:pPr>
  </w:style>
  <w:style w:type="paragraph" w:customStyle="1" w:styleId="81">
    <w:name w:val="Указатель пользователя 8"/>
    <w:basedOn w:val="aff0"/>
    <w:qFormat/>
    <w:pPr>
      <w:tabs>
        <w:tab w:val="right" w:leader="dot" w:pos="7657"/>
      </w:tabs>
    </w:pPr>
  </w:style>
  <w:style w:type="paragraph" w:customStyle="1" w:styleId="91">
    <w:name w:val="Указатель пользователя 9"/>
    <w:basedOn w:val="aff0"/>
    <w:qFormat/>
    <w:pPr>
      <w:tabs>
        <w:tab w:val="right" w:leader="dot" w:pos="7374"/>
      </w:tabs>
    </w:pPr>
  </w:style>
  <w:style w:type="paragraph" w:customStyle="1" w:styleId="102">
    <w:name w:val="Указатель пользователя 10"/>
    <w:basedOn w:val="aff0"/>
    <w:qFormat/>
    <w:pPr>
      <w:tabs>
        <w:tab w:val="right" w:leader="dot" w:pos="7091"/>
      </w:tabs>
    </w:pPr>
  </w:style>
  <w:style w:type="paragraph" w:customStyle="1" w:styleId="afff1">
    <w:name w:val="Колонтитул"/>
    <w:basedOn w:val="a"/>
    <w:qFormat/>
    <w:pPr>
      <w:suppressLineNumbers/>
      <w:tabs>
        <w:tab w:val="center" w:pos="4819"/>
        <w:tab w:val="right" w:pos="9638"/>
      </w:tabs>
    </w:pPr>
  </w:style>
  <w:style w:type="paragraph" w:styleId="afff2">
    <w:name w:val="header"/>
    <w:basedOn w:val="a"/>
    <w:pPr>
      <w:tabs>
        <w:tab w:val="center" w:pos="4819"/>
        <w:tab w:val="right" w:pos="9638"/>
      </w:tabs>
    </w:pPr>
  </w:style>
  <w:style w:type="paragraph" w:customStyle="1" w:styleId="afff3">
    <w:name w:val="Верх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4">
    <w:name w:val="Верх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styleId="afff5">
    <w:name w:val="footer"/>
    <w:basedOn w:val="a"/>
    <w:pPr>
      <w:tabs>
        <w:tab w:val="center" w:pos="4819"/>
        <w:tab w:val="right" w:pos="9638"/>
      </w:tabs>
    </w:pPr>
  </w:style>
  <w:style w:type="paragraph" w:customStyle="1" w:styleId="afff6">
    <w:name w:val="Ниж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7">
    <w:name w:val="Ниж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customStyle="1" w:styleId="afff8">
    <w:name w:val="Содержимое таблицы"/>
    <w:basedOn w:val="a"/>
    <w:qFormat/>
  </w:style>
  <w:style w:type="paragraph" w:customStyle="1" w:styleId="afff9">
    <w:name w:val="Заголовок таблицы"/>
    <w:basedOn w:val="afff8"/>
    <w:qFormat/>
    <w:rPr>
      <w:b/>
    </w:rPr>
  </w:style>
  <w:style w:type="paragraph" w:customStyle="1" w:styleId="afffa">
    <w:name w:val="Иллюстрация"/>
    <w:basedOn w:val="aff"/>
    <w:qFormat/>
  </w:style>
  <w:style w:type="paragraph" w:customStyle="1" w:styleId="afffb">
    <w:name w:val="Таблица"/>
    <w:basedOn w:val="aff"/>
    <w:qFormat/>
  </w:style>
  <w:style w:type="paragraph" w:styleId="afffc">
    <w:name w:val="Plain Text"/>
    <w:basedOn w:val="aff"/>
    <w:qFormat/>
  </w:style>
  <w:style w:type="paragraph" w:customStyle="1" w:styleId="afffd">
    <w:name w:val="Содержимое врезки"/>
    <w:basedOn w:val="a"/>
    <w:qFormat/>
  </w:style>
  <w:style w:type="paragraph" w:styleId="afffe">
    <w:name w:val="footnote text"/>
    <w:basedOn w:val="a"/>
    <w:pPr>
      <w:jc w:val="left"/>
    </w:pPr>
  </w:style>
  <w:style w:type="paragraph" w:styleId="affff">
    <w:name w:val="envelope address"/>
    <w:basedOn w:val="a"/>
  </w:style>
  <w:style w:type="paragraph" w:styleId="2a">
    <w:name w:val="envelope return"/>
    <w:basedOn w:val="a"/>
  </w:style>
  <w:style w:type="paragraph" w:styleId="affff0">
    <w:name w:val="endnote text"/>
    <w:basedOn w:val="a"/>
  </w:style>
  <w:style w:type="paragraph" w:styleId="affff1">
    <w:name w:val="table of figures"/>
    <w:basedOn w:val="aff"/>
    <w:qFormat/>
  </w:style>
  <w:style w:type="paragraph" w:customStyle="1" w:styleId="affff2">
    <w:name w:val="Текст в заданном формате"/>
    <w:basedOn w:val="a"/>
    <w:qFormat/>
  </w:style>
  <w:style w:type="paragraph" w:customStyle="1" w:styleId="affff3">
    <w:name w:val="Горизонтальная линия"/>
    <w:basedOn w:val="a"/>
    <w:next w:val="a1"/>
    <w:qFormat/>
    <w:pPr>
      <w:pBdr>
        <w:bottom w:val="single" w:sz="8" w:space="0" w:color="000000"/>
      </w:pBdr>
    </w:pPr>
    <w:rPr>
      <w:sz w:val="4"/>
    </w:rPr>
  </w:style>
  <w:style w:type="paragraph" w:customStyle="1" w:styleId="affff4">
    <w:name w:val="Содержимое списка"/>
    <w:basedOn w:val="a"/>
    <w:qFormat/>
  </w:style>
  <w:style w:type="paragraph" w:customStyle="1" w:styleId="affff5">
    <w:name w:val="Заголовок списка"/>
    <w:basedOn w:val="a"/>
    <w:next w:val="affff4"/>
    <w:qFormat/>
  </w:style>
  <w:style w:type="paragraph" w:customStyle="1" w:styleId="affff6">
    <w:name w:val="Гриф_Экземпляр"/>
    <w:basedOn w:val="a"/>
    <w:qFormat/>
    <w:rPr>
      <w:sz w:val="24"/>
    </w:rPr>
  </w:style>
  <w:style w:type="paragraph" w:customStyle="1" w:styleId="affff7">
    <w:name w:val="Исполнитель документа"/>
    <w:basedOn w:val="a"/>
    <w:qFormat/>
    <w:pPr>
      <w:jc w:val="left"/>
    </w:pPr>
    <w:rPr>
      <w:sz w:val="24"/>
    </w:rPr>
  </w:style>
  <w:style w:type="paragraph" w:customStyle="1" w:styleId="affff8">
    <w:name w:val="Заголовок списка иллюстраций"/>
    <w:basedOn w:val="10"/>
    <w:qFormat/>
    <w:pPr>
      <w:suppressLineNumbers/>
    </w:pPr>
  </w:style>
  <w:style w:type="numbering" w:customStyle="1" w:styleId="123">
    <w:name w:val="Нумерованный 123"/>
    <w:qFormat/>
  </w:style>
  <w:style w:type="numbering" w:customStyle="1" w:styleId="ABC">
    <w:name w:val="Нумерованный ABC"/>
    <w:qFormat/>
  </w:style>
  <w:style w:type="numbering" w:customStyle="1" w:styleId="abc0">
    <w:name w:val="Нумерованный abc"/>
    <w:qFormat/>
  </w:style>
  <w:style w:type="numbering" w:customStyle="1" w:styleId="IVX">
    <w:name w:val="Нумерованный IVX"/>
    <w:qFormat/>
  </w:style>
  <w:style w:type="numbering" w:customStyle="1" w:styleId="ivx0">
    <w:name w:val="Нумерованный ivx"/>
    <w:qFormat/>
  </w:style>
  <w:style w:type="numbering" w:customStyle="1" w:styleId="affff9">
    <w:name w:val="Маркированный •"/>
    <w:qFormat/>
  </w:style>
  <w:style w:type="numbering" w:customStyle="1" w:styleId="affffa">
    <w:name w:val="Маркированный –"/>
    <w:qFormat/>
  </w:style>
  <w:style w:type="numbering" w:customStyle="1" w:styleId="affffb">
    <w:name w:val="Маркированный "/>
    <w:qFormat/>
  </w:style>
  <w:style w:type="numbering" w:customStyle="1" w:styleId="affffc">
    <w:name w:val="Маркированный "/>
    <w:qFormat/>
  </w:style>
  <w:style w:type="numbering" w:customStyle="1" w:styleId="affffd">
    <w:name w:val="Маркированный "/>
    <w:qFormat/>
  </w:style>
  <w:style w:type="numbering" w:customStyle="1" w:styleId="1d">
    <w:name w:val="Нумерованный 1)"/>
    <w:qFormat/>
  </w:style>
  <w:style w:type="numbering" w:customStyle="1" w:styleId="affffe">
    <w:name w:val="Нумерованный а)"/>
    <w:qFormat/>
  </w:style>
  <w:style w:type="numbering" w:customStyle="1" w:styleId="afffff">
    <w:name w:val="Нумерованный для таблиц"/>
    <w:qFormat/>
  </w:style>
  <w:style w:type="table" w:styleId="afffff0">
    <w:name w:val="Table Grid"/>
    <w:basedOn w:val="a3"/>
    <w:uiPriority w:val="39"/>
    <w:rsid w:val="00E72B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Default</vt:lpstr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</dc:title>
  <dc:subject/>
  <dc:creator>764a</dc:creator>
  <dc:description/>
  <cp:lastModifiedBy>user</cp:lastModifiedBy>
  <cp:revision>2</cp:revision>
  <cp:lastPrinted>2025-01-27T13:42:00Z</cp:lastPrinted>
  <dcterms:created xsi:type="dcterms:W3CDTF">2025-02-06T10:00:00Z</dcterms:created>
  <dcterms:modified xsi:type="dcterms:W3CDTF">2025-02-06T10:00:00Z</dcterms:modified>
  <dc:language>ru-RU</dc:language>
</cp:coreProperties>
</file>