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7A50092E"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703DD5D"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40158AF4"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4D051E">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2092AE14"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362CFD59" w14:textId="2823DB02" w:rsidR="001D0089" w:rsidRDefault="001D0089" w:rsidP="005411E0">
      <w:pPr>
        <w:widowControl w:val="0"/>
        <w:autoSpaceDE w:val="0"/>
        <w:autoSpaceDN w:val="0"/>
        <w:adjustRightInd w:val="0"/>
        <w:spacing w:line="276" w:lineRule="auto"/>
        <w:jc w:val="center"/>
        <w:rPr>
          <w:rFonts w:ascii="Arial" w:hAnsi="Arial" w:cs="Arial"/>
          <w:b/>
          <w:bCs/>
          <w:sz w:val="28"/>
          <w:szCs w:val="28"/>
        </w:rPr>
      </w:pPr>
      <w:r w:rsidRPr="001D0089">
        <w:rPr>
          <w:rFonts w:ascii="Arial" w:hAnsi="Arial" w:cs="Arial"/>
          <w:b/>
          <w:bCs/>
          <w:sz w:val="28"/>
          <w:szCs w:val="28"/>
        </w:rPr>
        <w:t xml:space="preserve">Глава 5. Мастер-план развития систем теплоснабжения </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5955E7" w:rsidRDefault="005411E0" w:rsidP="005411E0">
      <w:pPr>
        <w:autoSpaceDE w:val="0"/>
        <w:autoSpaceDN w:val="0"/>
        <w:adjustRightInd w:val="0"/>
        <w:jc w:val="center"/>
        <w:rPr>
          <w:rFonts w:ascii="Arial" w:hAnsi="Arial" w:cs="Arial"/>
          <w:b/>
          <w:bCs/>
          <w:color w:val="FFFFFF" w:themeColor="background1"/>
          <w:szCs w:val="32"/>
        </w:rPr>
      </w:pPr>
      <w:r w:rsidRPr="005955E7">
        <w:rPr>
          <w:rFonts w:ascii="Arial" w:hAnsi="Arial" w:cs="Arial"/>
          <w:bCs/>
          <w:color w:val="FFFFFF" w:themeColor="background1"/>
          <w:szCs w:val="32"/>
        </w:rPr>
        <w:t xml:space="preserve"> </w:t>
      </w:r>
      <w:r w:rsidRPr="005955E7">
        <w:rPr>
          <w:rFonts w:ascii="Arial" w:hAnsi="Arial" w:cs="Arial"/>
          <w:b/>
          <w:bCs/>
          <w:color w:val="FFFFFF" w:themeColor="background1"/>
          <w:szCs w:val="32"/>
        </w:rPr>
        <w:t>2021 год</w:t>
      </w:r>
    </w:p>
    <w:p w14:paraId="46E54CAB" w14:textId="77777777" w:rsidR="005F6ADF" w:rsidRPr="005955E7" w:rsidRDefault="005F6ADF" w:rsidP="00B31D81">
      <w:pPr>
        <w:rPr>
          <w:rFonts w:ascii="Arial" w:hAnsi="Arial" w:cs="Arial"/>
          <w:bCs/>
          <w:color w:val="FFFFFF" w:themeColor="background1"/>
          <w:szCs w:val="32"/>
        </w:rPr>
        <w:sectPr w:rsidR="005F6ADF" w:rsidRPr="005955E7"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81786F" w:rsidRDefault="00D86AE0" w:rsidP="00F312FD">
          <w:pPr>
            <w:pStyle w:val="aff4"/>
            <w:spacing w:before="0" w:line="240" w:lineRule="auto"/>
            <w:contextualSpacing/>
            <w:jc w:val="center"/>
            <w:rPr>
              <w:rFonts w:ascii="Arial" w:hAnsi="Arial" w:cs="Arial"/>
              <w:b w:val="0"/>
              <w:bCs w:val="0"/>
              <w:color w:val="auto"/>
              <w:sz w:val="24"/>
              <w:szCs w:val="24"/>
            </w:rPr>
          </w:pPr>
          <w:r w:rsidRPr="0081786F">
            <w:rPr>
              <w:rFonts w:ascii="Arial" w:hAnsi="Arial" w:cs="Arial"/>
              <w:b w:val="0"/>
              <w:bCs w:val="0"/>
              <w:color w:val="auto"/>
              <w:sz w:val="24"/>
              <w:szCs w:val="24"/>
            </w:rPr>
            <w:t>Содержание</w:t>
          </w:r>
        </w:p>
        <w:p w14:paraId="7E2A2C77" w14:textId="2E31CDA4" w:rsidR="001D0089" w:rsidRPr="0081786F" w:rsidRDefault="002D7837">
          <w:pPr>
            <w:pStyle w:val="1a"/>
            <w:tabs>
              <w:tab w:val="right" w:leader="dot" w:pos="9345"/>
            </w:tabs>
            <w:rPr>
              <w:rFonts w:ascii="Arial" w:eastAsiaTheme="minorEastAsia" w:hAnsi="Arial" w:cs="Arial"/>
              <w:b w:val="0"/>
              <w:bCs w:val="0"/>
              <w:noProof/>
              <w:sz w:val="22"/>
              <w:szCs w:val="22"/>
              <w:lang w:eastAsia="ru-RU"/>
            </w:rPr>
          </w:pPr>
          <w:r w:rsidRPr="0081786F">
            <w:rPr>
              <w:rFonts w:ascii="Arial" w:hAnsi="Arial" w:cs="Arial"/>
              <w:b w:val="0"/>
              <w:bCs w:val="0"/>
            </w:rPr>
            <w:fldChar w:fldCharType="begin"/>
          </w:r>
          <w:r w:rsidR="001704A1" w:rsidRPr="0081786F">
            <w:rPr>
              <w:rFonts w:ascii="Arial" w:hAnsi="Arial" w:cs="Arial"/>
              <w:b w:val="0"/>
              <w:bCs w:val="0"/>
            </w:rPr>
            <w:instrText>TOC \o "1-3" \h \z \u</w:instrText>
          </w:r>
          <w:r w:rsidRPr="0081786F">
            <w:rPr>
              <w:rFonts w:ascii="Arial" w:hAnsi="Arial" w:cs="Arial"/>
              <w:b w:val="0"/>
              <w:bCs w:val="0"/>
            </w:rPr>
            <w:fldChar w:fldCharType="separate"/>
          </w:r>
          <w:hyperlink w:anchor="_Toc83563561" w:history="1">
            <w:r w:rsidR="001D0089" w:rsidRPr="0081786F">
              <w:rPr>
                <w:rStyle w:val="aff5"/>
                <w:rFonts w:ascii="Arial" w:hAnsi="Arial" w:cs="Arial"/>
                <w:b w:val="0"/>
                <w:bCs w:val="0"/>
                <w:noProof/>
                <w:kern w:val="28"/>
              </w:rPr>
              <w:t>Глава 5. Мастер-план развития систем теплоснабжения МО р.п. Чернь</w:t>
            </w:r>
            <w:r w:rsidR="001D0089" w:rsidRPr="0081786F">
              <w:rPr>
                <w:rFonts w:ascii="Arial" w:hAnsi="Arial" w:cs="Arial"/>
                <w:b w:val="0"/>
                <w:bCs w:val="0"/>
                <w:noProof/>
                <w:webHidden/>
              </w:rPr>
              <w:tab/>
            </w:r>
            <w:r w:rsidR="001D0089" w:rsidRPr="0081786F">
              <w:rPr>
                <w:rFonts w:ascii="Arial" w:hAnsi="Arial" w:cs="Arial"/>
                <w:b w:val="0"/>
                <w:bCs w:val="0"/>
                <w:noProof/>
                <w:webHidden/>
              </w:rPr>
              <w:fldChar w:fldCharType="begin"/>
            </w:r>
            <w:r w:rsidR="001D0089" w:rsidRPr="0081786F">
              <w:rPr>
                <w:rFonts w:ascii="Arial" w:hAnsi="Arial" w:cs="Arial"/>
                <w:b w:val="0"/>
                <w:bCs w:val="0"/>
                <w:noProof/>
                <w:webHidden/>
              </w:rPr>
              <w:instrText xml:space="preserve"> PAGEREF _Toc83563561 \h </w:instrText>
            </w:r>
            <w:r w:rsidR="001D0089" w:rsidRPr="0081786F">
              <w:rPr>
                <w:rFonts w:ascii="Arial" w:hAnsi="Arial" w:cs="Arial"/>
                <w:b w:val="0"/>
                <w:bCs w:val="0"/>
                <w:noProof/>
                <w:webHidden/>
              </w:rPr>
            </w:r>
            <w:r w:rsidR="001D0089" w:rsidRPr="0081786F">
              <w:rPr>
                <w:rFonts w:ascii="Arial" w:hAnsi="Arial" w:cs="Arial"/>
                <w:b w:val="0"/>
                <w:bCs w:val="0"/>
                <w:noProof/>
                <w:webHidden/>
              </w:rPr>
              <w:fldChar w:fldCharType="separate"/>
            </w:r>
            <w:r w:rsidR="00E047F7">
              <w:rPr>
                <w:rFonts w:ascii="Arial" w:hAnsi="Arial" w:cs="Arial"/>
                <w:b w:val="0"/>
                <w:bCs w:val="0"/>
                <w:noProof/>
                <w:webHidden/>
              </w:rPr>
              <w:t>5</w:t>
            </w:r>
            <w:r w:rsidR="001D0089" w:rsidRPr="0081786F">
              <w:rPr>
                <w:rFonts w:ascii="Arial" w:hAnsi="Arial" w:cs="Arial"/>
                <w:b w:val="0"/>
                <w:bCs w:val="0"/>
                <w:noProof/>
                <w:webHidden/>
              </w:rPr>
              <w:fldChar w:fldCharType="end"/>
            </w:r>
          </w:hyperlink>
        </w:p>
        <w:p w14:paraId="32F8C7C5" w14:textId="41395C5F" w:rsidR="001D0089" w:rsidRPr="0081786F" w:rsidRDefault="00C800CA">
          <w:pPr>
            <w:pStyle w:val="26"/>
            <w:tabs>
              <w:tab w:val="right" w:leader="dot" w:pos="9345"/>
            </w:tabs>
            <w:rPr>
              <w:rFonts w:ascii="Arial" w:eastAsiaTheme="minorEastAsia" w:hAnsi="Arial" w:cs="Arial"/>
              <w:i w:val="0"/>
              <w:iCs w:val="0"/>
              <w:noProof/>
              <w:sz w:val="22"/>
              <w:szCs w:val="22"/>
              <w:lang w:eastAsia="ru-RU"/>
            </w:rPr>
          </w:pPr>
          <w:hyperlink w:anchor="_Toc83563562" w:history="1">
            <w:r w:rsidR="001D0089" w:rsidRPr="0081786F">
              <w:rPr>
                <w:rStyle w:val="aff5"/>
                <w:rFonts w:ascii="Arial" w:hAnsi="Arial" w:cs="Arial"/>
                <w:noProof/>
              </w:rPr>
              <w:t>Глава 5. Часть 1. Описание вариантов (не менее двух) перспективного развития систем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r w:rsidR="001D0089" w:rsidRPr="0081786F">
              <w:rPr>
                <w:rFonts w:ascii="Arial" w:hAnsi="Arial" w:cs="Arial"/>
                <w:noProof/>
                <w:webHidden/>
              </w:rPr>
              <w:tab/>
            </w:r>
            <w:r w:rsidR="001D0089" w:rsidRPr="0081786F">
              <w:rPr>
                <w:rFonts w:ascii="Arial" w:hAnsi="Arial" w:cs="Arial"/>
                <w:noProof/>
                <w:webHidden/>
              </w:rPr>
              <w:fldChar w:fldCharType="begin"/>
            </w:r>
            <w:r w:rsidR="001D0089" w:rsidRPr="0081786F">
              <w:rPr>
                <w:rFonts w:ascii="Arial" w:hAnsi="Arial" w:cs="Arial"/>
                <w:noProof/>
                <w:webHidden/>
              </w:rPr>
              <w:instrText xml:space="preserve"> PAGEREF _Toc83563562 \h </w:instrText>
            </w:r>
            <w:r w:rsidR="001D0089" w:rsidRPr="0081786F">
              <w:rPr>
                <w:rFonts w:ascii="Arial" w:hAnsi="Arial" w:cs="Arial"/>
                <w:noProof/>
                <w:webHidden/>
              </w:rPr>
            </w:r>
            <w:r w:rsidR="001D0089" w:rsidRPr="0081786F">
              <w:rPr>
                <w:rFonts w:ascii="Arial" w:hAnsi="Arial" w:cs="Arial"/>
                <w:noProof/>
                <w:webHidden/>
              </w:rPr>
              <w:fldChar w:fldCharType="separate"/>
            </w:r>
            <w:r w:rsidR="00E047F7">
              <w:rPr>
                <w:rFonts w:ascii="Arial" w:hAnsi="Arial" w:cs="Arial"/>
                <w:noProof/>
                <w:webHidden/>
              </w:rPr>
              <w:t>5</w:t>
            </w:r>
            <w:r w:rsidR="001D0089" w:rsidRPr="0081786F">
              <w:rPr>
                <w:rFonts w:ascii="Arial" w:hAnsi="Arial" w:cs="Arial"/>
                <w:noProof/>
                <w:webHidden/>
              </w:rPr>
              <w:fldChar w:fldCharType="end"/>
            </w:r>
          </w:hyperlink>
        </w:p>
        <w:p w14:paraId="0D1491D5" w14:textId="2CBD21C6" w:rsidR="001D0089" w:rsidRPr="0081786F" w:rsidRDefault="00C800CA">
          <w:pPr>
            <w:pStyle w:val="26"/>
            <w:tabs>
              <w:tab w:val="right" w:leader="dot" w:pos="9345"/>
            </w:tabs>
            <w:rPr>
              <w:rFonts w:ascii="Arial" w:eastAsiaTheme="minorEastAsia" w:hAnsi="Arial" w:cs="Arial"/>
              <w:i w:val="0"/>
              <w:iCs w:val="0"/>
              <w:noProof/>
              <w:sz w:val="22"/>
              <w:szCs w:val="22"/>
              <w:lang w:eastAsia="ru-RU"/>
            </w:rPr>
          </w:pPr>
          <w:hyperlink w:anchor="_Toc83563563" w:history="1">
            <w:r w:rsidR="001D0089" w:rsidRPr="0081786F">
              <w:rPr>
                <w:rStyle w:val="aff5"/>
                <w:rFonts w:ascii="Arial" w:hAnsi="Arial" w:cs="Arial"/>
                <w:noProof/>
              </w:rPr>
              <w:t>Глава 5. Часть 2. Технико-экономическое сравнение вариантов перспективного развития систем теплоснабжения р.п. Чернь</w:t>
            </w:r>
            <w:r w:rsidR="001D0089" w:rsidRPr="0081786F">
              <w:rPr>
                <w:rFonts w:ascii="Arial" w:hAnsi="Arial" w:cs="Arial"/>
                <w:noProof/>
                <w:webHidden/>
              </w:rPr>
              <w:tab/>
            </w:r>
            <w:r w:rsidR="001D0089" w:rsidRPr="0081786F">
              <w:rPr>
                <w:rFonts w:ascii="Arial" w:hAnsi="Arial" w:cs="Arial"/>
                <w:noProof/>
                <w:webHidden/>
              </w:rPr>
              <w:fldChar w:fldCharType="begin"/>
            </w:r>
            <w:r w:rsidR="001D0089" w:rsidRPr="0081786F">
              <w:rPr>
                <w:rFonts w:ascii="Arial" w:hAnsi="Arial" w:cs="Arial"/>
                <w:noProof/>
                <w:webHidden/>
              </w:rPr>
              <w:instrText xml:space="preserve"> PAGEREF _Toc83563563 \h </w:instrText>
            </w:r>
            <w:r w:rsidR="001D0089" w:rsidRPr="0081786F">
              <w:rPr>
                <w:rFonts w:ascii="Arial" w:hAnsi="Arial" w:cs="Arial"/>
                <w:noProof/>
                <w:webHidden/>
              </w:rPr>
            </w:r>
            <w:r w:rsidR="001D0089" w:rsidRPr="0081786F">
              <w:rPr>
                <w:rFonts w:ascii="Arial" w:hAnsi="Arial" w:cs="Arial"/>
                <w:noProof/>
                <w:webHidden/>
              </w:rPr>
              <w:fldChar w:fldCharType="separate"/>
            </w:r>
            <w:r w:rsidR="00E047F7">
              <w:rPr>
                <w:rFonts w:ascii="Arial" w:hAnsi="Arial" w:cs="Arial"/>
                <w:noProof/>
                <w:webHidden/>
              </w:rPr>
              <w:t>6</w:t>
            </w:r>
            <w:r w:rsidR="001D0089" w:rsidRPr="0081786F">
              <w:rPr>
                <w:rFonts w:ascii="Arial" w:hAnsi="Arial" w:cs="Arial"/>
                <w:noProof/>
                <w:webHidden/>
              </w:rPr>
              <w:fldChar w:fldCharType="end"/>
            </w:r>
          </w:hyperlink>
        </w:p>
        <w:p w14:paraId="692B53DF" w14:textId="276511B3" w:rsidR="001D0089" w:rsidRPr="0081786F" w:rsidRDefault="00C800CA">
          <w:pPr>
            <w:pStyle w:val="26"/>
            <w:tabs>
              <w:tab w:val="right" w:leader="dot" w:pos="9345"/>
            </w:tabs>
            <w:rPr>
              <w:rFonts w:ascii="Arial" w:eastAsiaTheme="minorEastAsia" w:hAnsi="Arial" w:cs="Arial"/>
              <w:i w:val="0"/>
              <w:iCs w:val="0"/>
              <w:noProof/>
              <w:sz w:val="22"/>
              <w:szCs w:val="22"/>
              <w:lang w:eastAsia="ru-RU"/>
            </w:rPr>
          </w:pPr>
          <w:hyperlink w:anchor="_Toc83563564" w:history="1">
            <w:r w:rsidR="001D0089" w:rsidRPr="0081786F">
              <w:rPr>
                <w:rStyle w:val="aff5"/>
                <w:rFonts w:ascii="Arial" w:hAnsi="Arial" w:cs="Arial"/>
                <w:noProof/>
              </w:rPr>
              <w:t>Глава 5. Часть 3. 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 а в ценовых зонах теплоснабжения - на основе анализа ценовых (тарифных) последствий для потребителей, возникших при осуществлении регулируемых видов деятельности, и индикаторов развития систем теплоснабжения</w:t>
            </w:r>
            <w:r w:rsidR="001D0089" w:rsidRPr="0081786F">
              <w:rPr>
                <w:rFonts w:ascii="Arial" w:hAnsi="Arial" w:cs="Arial"/>
                <w:noProof/>
                <w:webHidden/>
              </w:rPr>
              <w:tab/>
            </w:r>
            <w:r w:rsidR="001D0089" w:rsidRPr="0081786F">
              <w:rPr>
                <w:rFonts w:ascii="Arial" w:hAnsi="Arial" w:cs="Arial"/>
                <w:noProof/>
                <w:webHidden/>
              </w:rPr>
              <w:fldChar w:fldCharType="begin"/>
            </w:r>
            <w:r w:rsidR="001D0089" w:rsidRPr="0081786F">
              <w:rPr>
                <w:rFonts w:ascii="Arial" w:hAnsi="Arial" w:cs="Arial"/>
                <w:noProof/>
                <w:webHidden/>
              </w:rPr>
              <w:instrText xml:space="preserve"> PAGEREF _Toc83563564 \h </w:instrText>
            </w:r>
            <w:r w:rsidR="001D0089" w:rsidRPr="0081786F">
              <w:rPr>
                <w:rFonts w:ascii="Arial" w:hAnsi="Arial" w:cs="Arial"/>
                <w:noProof/>
                <w:webHidden/>
              </w:rPr>
            </w:r>
            <w:r w:rsidR="001D0089" w:rsidRPr="0081786F">
              <w:rPr>
                <w:rFonts w:ascii="Arial" w:hAnsi="Arial" w:cs="Arial"/>
                <w:noProof/>
                <w:webHidden/>
              </w:rPr>
              <w:fldChar w:fldCharType="separate"/>
            </w:r>
            <w:r w:rsidR="00E047F7">
              <w:rPr>
                <w:rFonts w:ascii="Arial" w:hAnsi="Arial" w:cs="Arial"/>
                <w:noProof/>
                <w:webHidden/>
              </w:rPr>
              <w:t>6</w:t>
            </w:r>
            <w:r w:rsidR="001D0089" w:rsidRPr="0081786F">
              <w:rPr>
                <w:rFonts w:ascii="Arial" w:hAnsi="Arial" w:cs="Arial"/>
                <w:noProof/>
                <w:webHidden/>
              </w:rPr>
              <w:fldChar w:fldCharType="end"/>
            </w:r>
          </w:hyperlink>
        </w:p>
        <w:p w14:paraId="46E54D6E" w14:textId="3E3D7465" w:rsidR="003B04F2" w:rsidRPr="000E5903" w:rsidRDefault="002D7837" w:rsidP="00F312FD">
          <w:pPr>
            <w:contextualSpacing/>
            <w:jc w:val="both"/>
            <w:rPr>
              <w:rFonts w:ascii="Arial" w:hAnsi="Arial" w:cs="Arial"/>
            </w:rPr>
          </w:pPr>
          <w:r w:rsidRPr="0081786F">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219" w14:textId="10F9C789" w:rsidR="00437A44" w:rsidRPr="000E5903" w:rsidRDefault="00437A44" w:rsidP="00B46DDB">
      <w:pPr>
        <w:keepNext/>
        <w:keepLines/>
        <w:pageBreakBefore/>
        <w:tabs>
          <w:tab w:val="left" w:pos="1134"/>
        </w:tabs>
        <w:suppressAutoHyphens/>
        <w:jc w:val="center"/>
        <w:outlineLvl w:val="0"/>
        <w:rPr>
          <w:rFonts w:ascii="Arial" w:hAnsi="Arial" w:cs="Arial"/>
          <w:b/>
          <w:bCs/>
          <w:kern w:val="28"/>
        </w:rPr>
      </w:pPr>
      <w:bookmarkStart w:id="4" w:name="_Toc44359294"/>
      <w:bookmarkStart w:id="5" w:name="_Toc83563561"/>
      <w:r w:rsidRPr="000E5903">
        <w:rPr>
          <w:rFonts w:ascii="Arial" w:hAnsi="Arial" w:cs="Arial"/>
          <w:b/>
          <w:bCs/>
          <w:kern w:val="28"/>
        </w:rPr>
        <w:lastRenderedPageBreak/>
        <w:t xml:space="preserve">Глава 5. Мастер-план развития систем теплоснабжения </w:t>
      </w:r>
      <w:bookmarkEnd w:id="4"/>
      <w:r w:rsidR="00485D02" w:rsidRPr="000E5903">
        <w:rPr>
          <w:rFonts w:ascii="Arial" w:hAnsi="Arial" w:cs="Arial"/>
          <w:b/>
          <w:bCs/>
          <w:kern w:val="28"/>
        </w:rPr>
        <w:t xml:space="preserve">МО </w:t>
      </w:r>
      <w:r w:rsidR="000F4D14" w:rsidRPr="000E5903">
        <w:rPr>
          <w:rFonts w:ascii="Arial" w:hAnsi="Arial" w:cs="Arial"/>
          <w:b/>
          <w:bCs/>
          <w:kern w:val="28"/>
        </w:rPr>
        <w:t>р</w:t>
      </w:r>
      <w:r w:rsidR="001A16CF" w:rsidRPr="000E5903">
        <w:rPr>
          <w:rFonts w:ascii="Arial" w:hAnsi="Arial" w:cs="Arial"/>
          <w:b/>
          <w:bCs/>
          <w:kern w:val="28"/>
        </w:rPr>
        <w:t>.п. Чернь</w:t>
      </w:r>
      <w:bookmarkEnd w:id="5"/>
    </w:p>
    <w:p w14:paraId="46E5621A" w14:textId="77777777" w:rsidR="00700C4F" w:rsidRPr="000E5903" w:rsidRDefault="00495663" w:rsidP="00B46DDB">
      <w:pPr>
        <w:keepNext/>
        <w:keepLines/>
        <w:spacing w:before="120" w:after="120"/>
        <w:jc w:val="both"/>
        <w:outlineLvl w:val="1"/>
        <w:rPr>
          <w:rFonts w:ascii="Arial" w:hAnsi="Arial" w:cs="Arial"/>
          <w:b/>
          <w:bCs/>
        </w:rPr>
      </w:pPr>
      <w:bookmarkStart w:id="6" w:name="_Toc44359295"/>
      <w:bookmarkStart w:id="7" w:name="_Toc83563562"/>
      <w:r w:rsidRPr="000E5903">
        <w:rPr>
          <w:rFonts w:ascii="Arial" w:hAnsi="Arial" w:cs="Arial"/>
          <w:b/>
          <w:bCs/>
        </w:rPr>
        <w:t>Глава 5. Часть 1. Описание вариантов (не менее двух) перспективного развития систем теплоснабжения (в случае их изменения относительно ранее принятого варианта развития систем теплоснабжения в утвержденной в установленном порядке схеме теплоснабжения)</w:t>
      </w:r>
      <w:bookmarkEnd w:id="6"/>
      <w:bookmarkEnd w:id="7"/>
    </w:p>
    <w:p w14:paraId="46E5621B" w14:textId="7AF8442B" w:rsidR="00D8707A" w:rsidRPr="000E5903" w:rsidRDefault="00D8707A" w:rsidP="00396CBE">
      <w:pPr>
        <w:pStyle w:val="afffffffffffffffff6"/>
        <w:spacing w:line="240" w:lineRule="auto"/>
        <w:ind w:firstLine="709"/>
        <w:rPr>
          <w:rFonts w:ascii="Arial" w:hAnsi="Arial" w:cs="Arial"/>
          <w:sz w:val="24"/>
        </w:rPr>
      </w:pPr>
      <w:r w:rsidRPr="000E5903">
        <w:rPr>
          <w:rFonts w:ascii="Arial" w:hAnsi="Arial" w:cs="Arial"/>
          <w:sz w:val="24"/>
        </w:rPr>
        <w:t>Разработка мастер-плана Схемы теплоснабжения</w:t>
      </w:r>
      <w:r w:rsidR="00485D02" w:rsidRPr="000E5903">
        <w:rPr>
          <w:rFonts w:ascii="Arial" w:hAnsi="Arial" w:cs="Arial"/>
          <w:sz w:val="24"/>
        </w:rPr>
        <w:t xml:space="preserve"> МО</w:t>
      </w:r>
      <w:r w:rsidRPr="000E5903">
        <w:rPr>
          <w:rFonts w:ascii="Arial" w:hAnsi="Arial" w:cs="Arial"/>
          <w:sz w:val="24"/>
        </w:rPr>
        <w:t xml:space="preserve"> </w:t>
      </w:r>
      <w:r w:rsidR="000F4D14" w:rsidRPr="000E5903">
        <w:rPr>
          <w:rFonts w:ascii="Arial" w:hAnsi="Arial" w:cs="Arial"/>
          <w:sz w:val="24"/>
        </w:rPr>
        <w:t>р</w:t>
      </w:r>
      <w:r w:rsidR="001A16CF" w:rsidRPr="000E5903">
        <w:rPr>
          <w:rFonts w:ascii="Arial" w:hAnsi="Arial" w:cs="Arial"/>
          <w:sz w:val="24"/>
        </w:rPr>
        <w:t>.п. Чернь</w:t>
      </w:r>
      <w:r w:rsidR="00F21E49" w:rsidRPr="000E5903">
        <w:rPr>
          <w:rFonts w:ascii="Arial" w:hAnsi="Arial" w:cs="Arial"/>
          <w:sz w:val="24"/>
        </w:rPr>
        <w:t xml:space="preserve"> </w:t>
      </w:r>
      <w:r w:rsidRPr="000E5903">
        <w:rPr>
          <w:rFonts w:ascii="Arial" w:hAnsi="Arial" w:cs="Arial"/>
          <w:sz w:val="24"/>
        </w:rPr>
        <w:t xml:space="preserve">на перспективу до </w:t>
      </w:r>
      <w:r w:rsidR="00B62941" w:rsidRPr="000E5903">
        <w:rPr>
          <w:rFonts w:ascii="Arial" w:hAnsi="Arial" w:cs="Arial"/>
          <w:sz w:val="24"/>
        </w:rPr>
        <w:t>203</w:t>
      </w:r>
      <w:r w:rsidR="00811B9E" w:rsidRPr="000E5903">
        <w:rPr>
          <w:rFonts w:ascii="Arial" w:hAnsi="Arial" w:cs="Arial"/>
          <w:sz w:val="24"/>
        </w:rPr>
        <w:t>9</w:t>
      </w:r>
      <w:r w:rsidRPr="000E5903">
        <w:rPr>
          <w:rFonts w:ascii="Arial" w:hAnsi="Arial" w:cs="Arial"/>
          <w:sz w:val="24"/>
        </w:rPr>
        <w:t xml:space="preserve"> г. осуществляется с целью сравнения разработанных вариантов развития системы теплоснабжения и обоснования выбора базового варианта реализации, который будет принят за основу для </w:t>
      </w:r>
      <w:r w:rsidR="008D1161" w:rsidRPr="000E5903">
        <w:rPr>
          <w:rFonts w:ascii="Arial" w:hAnsi="Arial" w:cs="Arial"/>
          <w:sz w:val="24"/>
        </w:rPr>
        <w:t>разработки Схемы</w:t>
      </w:r>
      <w:r w:rsidRPr="000E5903">
        <w:rPr>
          <w:rFonts w:ascii="Arial" w:hAnsi="Arial" w:cs="Arial"/>
          <w:sz w:val="24"/>
        </w:rPr>
        <w:t xml:space="preserve"> теплоснабжения.</w:t>
      </w:r>
    </w:p>
    <w:p w14:paraId="46E5621C" w14:textId="6906CBAC" w:rsidR="00D8707A" w:rsidRPr="000E5903" w:rsidRDefault="00D8707A" w:rsidP="00396CBE">
      <w:pPr>
        <w:pStyle w:val="afffffffffffffffff6"/>
        <w:spacing w:line="240" w:lineRule="auto"/>
        <w:ind w:firstLine="709"/>
        <w:rPr>
          <w:rFonts w:ascii="Arial" w:hAnsi="Arial" w:cs="Arial"/>
          <w:sz w:val="24"/>
        </w:rPr>
      </w:pPr>
      <w:r w:rsidRPr="000E5903">
        <w:rPr>
          <w:rFonts w:ascii="Arial" w:hAnsi="Arial" w:cs="Arial"/>
          <w:sz w:val="24"/>
        </w:rPr>
        <w:t>В данном разделе рассматриваются 2 варианта развития системы теплоснабжения</w:t>
      </w:r>
      <w:r w:rsidR="00485D02" w:rsidRPr="000E5903">
        <w:rPr>
          <w:rFonts w:ascii="Arial" w:hAnsi="Arial" w:cs="Arial"/>
          <w:sz w:val="24"/>
        </w:rPr>
        <w:t xml:space="preserve"> МО</w:t>
      </w:r>
      <w:r w:rsidRPr="000E5903">
        <w:rPr>
          <w:rFonts w:ascii="Arial" w:hAnsi="Arial" w:cs="Arial"/>
          <w:sz w:val="24"/>
        </w:rPr>
        <w:t xml:space="preserve"> </w:t>
      </w:r>
      <w:r w:rsidR="000F4D14" w:rsidRPr="000E5903">
        <w:rPr>
          <w:rFonts w:ascii="Arial" w:hAnsi="Arial" w:cs="Arial"/>
          <w:sz w:val="24"/>
        </w:rPr>
        <w:t>р</w:t>
      </w:r>
      <w:r w:rsidR="001A16CF" w:rsidRPr="000E5903">
        <w:rPr>
          <w:rFonts w:ascii="Arial" w:hAnsi="Arial" w:cs="Arial"/>
          <w:sz w:val="24"/>
        </w:rPr>
        <w:t>.п. Чернь</w:t>
      </w:r>
      <w:r w:rsidR="00F21E49" w:rsidRPr="000E5903">
        <w:rPr>
          <w:rFonts w:ascii="Arial" w:hAnsi="Arial" w:cs="Arial"/>
          <w:sz w:val="24"/>
        </w:rPr>
        <w:t xml:space="preserve"> </w:t>
      </w:r>
      <w:r w:rsidRPr="000E5903">
        <w:rPr>
          <w:rFonts w:ascii="Arial" w:hAnsi="Arial" w:cs="Arial"/>
          <w:sz w:val="24"/>
        </w:rPr>
        <w:t>на период до 20</w:t>
      </w:r>
      <w:r w:rsidR="000B55D1" w:rsidRPr="000E5903">
        <w:rPr>
          <w:rFonts w:ascii="Arial" w:hAnsi="Arial" w:cs="Arial"/>
          <w:sz w:val="24"/>
        </w:rPr>
        <w:t>3</w:t>
      </w:r>
      <w:r w:rsidR="00811B9E" w:rsidRPr="000E5903">
        <w:rPr>
          <w:rFonts w:ascii="Arial" w:hAnsi="Arial" w:cs="Arial"/>
          <w:sz w:val="24"/>
        </w:rPr>
        <w:t>9</w:t>
      </w:r>
      <w:r w:rsidRPr="000E5903">
        <w:rPr>
          <w:rFonts w:ascii="Arial" w:hAnsi="Arial" w:cs="Arial"/>
          <w:sz w:val="24"/>
        </w:rPr>
        <w:t xml:space="preserve"> г.:</w:t>
      </w:r>
    </w:p>
    <w:p w14:paraId="46E5621D" w14:textId="77777777" w:rsidR="009D1FB3" w:rsidRPr="000E5903" w:rsidRDefault="009D1FB3" w:rsidP="00396CBE">
      <w:pPr>
        <w:pStyle w:val="afffffffffffffffff6"/>
        <w:numPr>
          <w:ilvl w:val="0"/>
          <w:numId w:val="127"/>
        </w:numPr>
        <w:spacing w:line="240" w:lineRule="auto"/>
        <w:ind w:left="0" w:firstLine="709"/>
        <w:rPr>
          <w:rFonts w:ascii="Arial" w:hAnsi="Arial" w:cs="Arial"/>
          <w:b/>
          <w:bCs/>
          <w:sz w:val="24"/>
        </w:rPr>
      </w:pPr>
      <w:r w:rsidRPr="000E5903">
        <w:rPr>
          <w:rFonts w:ascii="Arial" w:hAnsi="Arial" w:cs="Arial"/>
          <w:b/>
          <w:bCs/>
          <w:sz w:val="24"/>
        </w:rPr>
        <w:t>Вариант</w:t>
      </w:r>
      <w:r w:rsidRPr="000E5903">
        <w:rPr>
          <w:rFonts w:ascii="Arial" w:hAnsi="Arial" w:cs="Arial"/>
          <w:b/>
          <w:bCs/>
          <w:sz w:val="24"/>
          <w:lang w:val="en-US"/>
        </w:rPr>
        <w:t>:</w:t>
      </w:r>
      <w:r w:rsidRPr="000E5903">
        <w:rPr>
          <w:rFonts w:ascii="Arial" w:hAnsi="Arial" w:cs="Arial"/>
          <w:b/>
          <w:bCs/>
          <w:sz w:val="24"/>
        </w:rPr>
        <w:t xml:space="preserve"> </w:t>
      </w:r>
    </w:p>
    <w:p w14:paraId="46E5621F" w14:textId="701E0BF1" w:rsidR="009D1FB3" w:rsidRPr="000E5903" w:rsidRDefault="009D1FB3" w:rsidP="00396CBE">
      <w:pPr>
        <w:pStyle w:val="afffffffffffffffff6"/>
        <w:spacing w:line="240" w:lineRule="auto"/>
        <w:ind w:firstLine="709"/>
        <w:rPr>
          <w:rFonts w:ascii="Arial" w:hAnsi="Arial" w:cs="Arial"/>
          <w:sz w:val="24"/>
        </w:rPr>
      </w:pPr>
      <w:r w:rsidRPr="000E5903">
        <w:rPr>
          <w:rFonts w:ascii="Arial" w:hAnsi="Arial" w:cs="Arial"/>
          <w:sz w:val="24"/>
        </w:rPr>
        <w:t>-</w:t>
      </w:r>
      <w:r w:rsidR="006E6D4E" w:rsidRPr="000E5903">
        <w:rPr>
          <w:rFonts w:ascii="Arial" w:hAnsi="Arial" w:cs="Arial"/>
        </w:rPr>
        <w:t xml:space="preserve"> </w:t>
      </w:r>
      <w:r w:rsidR="006E6D4E" w:rsidRPr="000E5903">
        <w:rPr>
          <w:rFonts w:ascii="Arial" w:hAnsi="Arial" w:cs="Arial"/>
          <w:sz w:val="24"/>
        </w:rPr>
        <w:t>Реконструкция с заменой сетей отопления и ГВС от котельных в р.п. Чернь в связи с исчерпанием эксплуатационного ресурса трубопроводов</w:t>
      </w:r>
      <w:r w:rsidR="00713D0C" w:rsidRPr="000E5903">
        <w:rPr>
          <w:rFonts w:ascii="Arial" w:hAnsi="Arial" w:cs="Arial"/>
          <w:sz w:val="24"/>
        </w:rPr>
        <w:t>.</w:t>
      </w:r>
    </w:p>
    <w:p w14:paraId="46E56220" w14:textId="77777777" w:rsidR="009D1FB3" w:rsidRPr="000E5903" w:rsidRDefault="009D1FB3" w:rsidP="00396CBE">
      <w:pPr>
        <w:pStyle w:val="afffffffffffffffff6"/>
        <w:numPr>
          <w:ilvl w:val="0"/>
          <w:numId w:val="127"/>
        </w:numPr>
        <w:spacing w:line="240" w:lineRule="auto"/>
        <w:ind w:left="0" w:firstLine="709"/>
        <w:rPr>
          <w:rFonts w:ascii="Arial" w:hAnsi="Arial" w:cs="Arial"/>
          <w:b/>
          <w:bCs/>
          <w:sz w:val="24"/>
          <w:lang w:val="en-US"/>
        </w:rPr>
      </w:pPr>
      <w:r w:rsidRPr="000E5903">
        <w:rPr>
          <w:rFonts w:ascii="Arial" w:hAnsi="Arial" w:cs="Arial"/>
          <w:b/>
          <w:bCs/>
          <w:sz w:val="24"/>
        </w:rPr>
        <w:t xml:space="preserve">Вариант </w:t>
      </w:r>
      <w:r w:rsidRPr="000E5903">
        <w:rPr>
          <w:rFonts w:ascii="Arial" w:hAnsi="Arial" w:cs="Arial"/>
          <w:b/>
          <w:bCs/>
          <w:sz w:val="24"/>
          <w:lang w:val="en-US"/>
        </w:rPr>
        <w:t>:</w:t>
      </w:r>
    </w:p>
    <w:p w14:paraId="46E56221" w14:textId="479718DE" w:rsidR="00E17691" w:rsidRPr="000E5903" w:rsidRDefault="009D1FB3" w:rsidP="008461E1">
      <w:pPr>
        <w:pStyle w:val="af0"/>
        <w:spacing w:before="120" w:after="100" w:afterAutospacing="1"/>
        <w:ind w:left="0" w:firstLine="709"/>
        <w:jc w:val="both"/>
        <w:rPr>
          <w:rFonts w:ascii="Arial" w:hAnsi="Arial" w:cs="Arial"/>
          <w:sz w:val="24"/>
          <w:szCs w:val="24"/>
        </w:rPr>
      </w:pPr>
      <w:r w:rsidRPr="000E5903">
        <w:rPr>
          <w:rFonts w:ascii="Arial" w:hAnsi="Arial" w:cs="Arial"/>
          <w:sz w:val="24"/>
          <w:szCs w:val="24"/>
        </w:rPr>
        <w:t>-</w:t>
      </w:r>
      <w:r w:rsidR="00293CB0" w:rsidRPr="000E5903">
        <w:rPr>
          <w:rFonts w:ascii="Arial" w:hAnsi="Arial" w:cs="Arial"/>
          <w:sz w:val="24"/>
          <w:szCs w:val="24"/>
        </w:rPr>
        <w:t>развитие централизованного теплоснабжения не планируется</w:t>
      </w:r>
      <w:r w:rsidRPr="000E5903">
        <w:rPr>
          <w:rFonts w:ascii="Arial" w:hAnsi="Arial" w:cs="Arial"/>
          <w:sz w:val="24"/>
          <w:szCs w:val="24"/>
        </w:rPr>
        <w:t>.</w:t>
      </w:r>
    </w:p>
    <w:p w14:paraId="46E56223" w14:textId="77777777" w:rsidR="00D8707A" w:rsidRPr="000E5903" w:rsidRDefault="00D8707A" w:rsidP="00396CBE">
      <w:pPr>
        <w:ind w:firstLine="709"/>
        <w:rPr>
          <w:rFonts w:ascii="Arial" w:hAnsi="Arial" w:cs="Arial"/>
          <w:b/>
          <w:bCs/>
        </w:rPr>
      </w:pPr>
      <w:bookmarkStart w:id="8" w:name="_Toc366154789"/>
      <w:bookmarkStart w:id="9" w:name="_Toc2682986"/>
      <w:bookmarkStart w:id="10" w:name="_Toc36213030"/>
      <w:bookmarkStart w:id="11" w:name="_Toc36456418"/>
      <w:bookmarkStart w:id="12" w:name="_Toc43887289"/>
      <w:bookmarkStart w:id="13" w:name="_Toc44359296"/>
      <w:bookmarkStart w:id="14" w:name="_Toc62037893"/>
      <w:r w:rsidRPr="000E5903">
        <w:rPr>
          <w:rFonts w:ascii="Arial" w:hAnsi="Arial" w:cs="Arial"/>
          <w:b/>
          <w:bCs/>
        </w:rPr>
        <w:t>Общие положения и принципы разработки вариантов</w:t>
      </w:r>
      <w:bookmarkEnd w:id="8"/>
      <w:bookmarkEnd w:id="9"/>
      <w:bookmarkEnd w:id="10"/>
      <w:bookmarkEnd w:id="11"/>
      <w:bookmarkEnd w:id="12"/>
      <w:bookmarkEnd w:id="13"/>
      <w:bookmarkEnd w:id="14"/>
    </w:p>
    <w:p w14:paraId="46E56224" w14:textId="77777777" w:rsidR="00D8707A" w:rsidRPr="000E5903" w:rsidRDefault="00D8707A" w:rsidP="00396CBE">
      <w:pPr>
        <w:ind w:firstLine="709"/>
        <w:jc w:val="both"/>
        <w:rPr>
          <w:rFonts w:ascii="Arial" w:hAnsi="Arial" w:cs="Arial"/>
        </w:rPr>
      </w:pPr>
      <w:r w:rsidRPr="000E5903">
        <w:rPr>
          <w:rFonts w:ascii="Arial" w:hAnsi="Arial" w:cs="Arial"/>
        </w:rPr>
        <w:t>В основу разработки вариантов развития приняты положения следующих документов долгосрочного планирования:</w:t>
      </w:r>
    </w:p>
    <w:p w14:paraId="46E56225" w14:textId="67A2BEE5" w:rsidR="00D8707A" w:rsidRPr="000E5903" w:rsidRDefault="00D8707A" w:rsidP="00396CBE">
      <w:pPr>
        <w:ind w:firstLine="709"/>
        <w:jc w:val="both"/>
        <w:rPr>
          <w:rFonts w:ascii="Arial" w:hAnsi="Arial" w:cs="Arial"/>
        </w:rPr>
      </w:pPr>
      <w:r w:rsidRPr="000E5903">
        <w:rPr>
          <w:rFonts w:ascii="Arial" w:hAnsi="Arial" w:cs="Arial"/>
        </w:rPr>
        <w:t xml:space="preserve">- </w:t>
      </w:r>
      <w:r w:rsidR="000F4D14" w:rsidRPr="000E5903">
        <w:rPr>
          <w:rFonts w:ascii="Arial" w:hAnsi="Arial" w:cs="Arial"/>
        </w:rPr>
        <w:t>Генеральный план Муниципального образования рабочий поселок Чернь Чернского района Тульской области.</w:t>
      </w:r>
    </w:p>
    <w:p w14:paraId="46E56226" w14:textId="77777777" w:rsidR="00D8707A" w:rsidRPr="000E5903" w:rsidRDefault="00D8707A" w:rsidP="00396CBE">
      <w:pPr>
        <w:ind w:firstLine="709"/>
        <w:jc w:val="both"/>
        <w:rPr>
          <w:rFonts w:ascii="Arial" w:hAnsi="Arial" w:cs="Arial"/>
        </w:rPr>
      </w:pPr>
      <w:r w:rsidRPr="000E5903">
        <w:rPr>
          <w:rFonts w:ascii="Arial" w:hAnsi="Arial" w:cs="Arial"/>
        </w:rPr>
        <w:t>Основные принципы, положенные в основу вариантов перспективного развития системы теплоснабжения и являющиеся обязательными для каждого из рассматриваемых вариантов:</w:t>
      </w:r>
    </w:p>
    <w:p w14:paraId="46E56227" w14:textId="77777777" w:rsidR="00D8707A" w:rsidRPr="000E5903" w:rsidRDefault="00D8707A" w:rsidP="00396CBE">
      <w:pPr>
        <w:ind w:firstLine="709"/>
        <w:jc w:val="both"/>
        <w:rPr>
          <w:rFonts w:ascii="Arial" w:hAnsi="Arial" w:cs="Arial"/>
        </w:rPr>
      </w:pPr>
      <w:r w:rsidRPr="000E5903">
        <w:rPr>
          <w:rFonts w:ascii="Arial" w:hAnsi="Arial" w:cs="Arial"/>
        </w:rPr>
        <w:t>- обеспечение надежности теплоснабжения потребителей;</w:t>
      </w:r>
    </w:p>
    <w:p w14:paraId="46E56228" w14:textId="77777777" w:rsidR="00D8707A" w:rsidRPr="000E5903" w:rsidRDefault="00D8707A" w:rsidP="00396CBE">
      <w:pPr>
        <w:ind w:firstLine="709"/>
        <w:jc w:val="both"/>
        <w:rPr>
          <w:rFonts w:ascii="Arial" w:hAnsi="Arial" w:cs="Arial"/>
        </w:rPr>
      </w:pPr>
      <w:r w:rsidRPr="000E5903">
        <w:rPr>
          <w:rFonts w:ascii="Arial" w:hAnsi="Arial" w:cs="Arial"/>
        </w:rPr>
        <w:t>- снижение вредного воздействия на окружающую среду и здоровье человека</w:t>
      </w:r>
      <w:r w:rsidR="00B62941" w:rsidRPr="000E5903">
        <w:rPr>
          <w:rFonts w:ascii="Arial" w:hAnsi="Arial" w:cs="Arial"/>
        </w:rPr>
        <w:t>.</w:t>
      </w:r>
    </w:p>
    <w:p w14:paraId="46E56229" w14:textId="77777777" w:rsidR="00D8707A" w:rsidRPr="000E5903" w:rsidRDefault="00D8707A" w:rsidP="00396CBE">
      <w:pPr>
        <w:ind w:firstLine="709"/>
        <w:jc w:val="both"/>
        <w:rPr>
          <w:rFonts w:ascii="Arial" w:hAnsi="Arial" w:cs="Arial"/>
        </w:rPr>
      </w:pPr>
      <w:r w:rsidRPr="000E5903">
        <w:rPr>
          <w:rFonts w:ascii="Arial" w:hAnsi="Arial" w:cs="Arial"/>
        </w:rPr>
        <w:t>Разработанные варианты развития системы теплоснабжения являются основой для формирования и обоснования предложений по новому строительству и реконструкции тепловых сетей, а также определения необходимости строительства новых источников теплоснабжени</w:t>
      </w:r>
      <w:r w:rsidR="000B55D1" w:rsidRPr="000E5903">
        <w:rPr>
          <w:rFonts w:ascii="Arial" w:hAnsi="Arial" w:cs="Arial"/>
        </w:rPr>
        <w:t>я и реконструкции существующих.</w:t>
      </w:r>
    </w:p>
    <w:p w14:paraId="46E5622A" w14:textId="77777777" w:rsidR="00D8707A" w:rsidRPr="000E5903" w:rsidRDefault="00D8707A" w:rsidP="00396CBE">
      <w:pPr>
        <w:ind w:firstLine="709"/>
        <w:rPr>
          <w:rFonts w:ascii="Arial" w:hAnsi="Arial" w:cs="Arial"/>
          <w:b/>
          <w:bCs/>
        </w:rPr>
      </w:pPr>
      <w:bookmarkStart w:id="15" w:name="_Toc350417547"/>
      <w:bookmarkStart w:id="16" w:name="_Toc357155081"/>
      <w:bookmarkStart w:id="17" w:name="_Toc366154790"/>
      <w:bookmarkStart w:id="18" w:name="_Toc2682987"/>
      <w:bookmarkStart w:id="19" w:name="_Toc36213031"/>
      <w:bookmarkStart w:id="20" w:name="_Toc36456419"/>
      <w:bookmarkStart w:id="21" w:name="_Toc43887290"/>
      <w:bookmarkStart w:id="22" w:name="_Toc44359297"/>
      <w:bookmarkStart w:id="23" w:name="_Toc62037894"/>
      <w:r w:rsidRPr="000E5903">
        <w:rPr>
          <w:rFonts w:ascii="Arial" w:hAnsi="Arial" w:cs="Arial"/>
          <w:b/>
          <w:bCs/>
        </w:rPr>
        <w:t xml:space="preserve">Общие допущения, принятые при разработке </w:t>
      </w:r>
      <w:bookmarkEnd w:id="15"/>
      <w:bookmarkEnd w:id="16"/>
      <w:r w:rsidRPr="000E5903">
        <w:rPr>
          <w:rFonts w:ascii="Arial" w:hAnsi="Arial" w:cs="Arial"/>
          <w:b/>
          <w:bCs/>
        </w:rPr>
        <w:t>вариантов развития</w:t>
      </w:r>
      <w:bookmarkEnd w:id="17"/>
      <w:bookmarkEnd w:id="18"/>
      <w:bookmarkEnd w:id="19"/>
      <w:bookmarkEnd w:id="20"/>
      <w:bookmarkEnd w:id="21"/>
      <w:bookmarkEnd w:id="22"/>
      <w:bookmarkEnd w:id="23"/>
    </w:p>
    <w:p w14:paraId="46E5622B" w14:textId="78629F42" w:rsidR="00D8707A" w:rsidRPr="000E5903" w:rsidRDefault="00D8707A" w:rsidP="00396CBE">
      <w:pPr>
        <w:ind w:firstLine="709"/>
        <w:jc w:val="both"/>
        <w:rPr>
          <w:rFonts w:ascii="Arial" w:hAnsi="Arial" w:cs="Arial"/>
        </w:rPr>
      </w:pPr>
      <w:r w:rsidRPr="000E5903">
        <w:rPr>
          <w:rFonts w:ascii="Arial" w:hAnsi="Arial" w:cs="Arial"/>
        </w:rPr>
        <w:t>В каждом варианте р</w:t>
      </w:r>
      <w:r w:rsidR="00B62941" w:rsidRPr="000E5903">
        <w:rPr>
          <w:rFonts w:ascii="Arial" w:hAnsi="Arial" w:cs="Arial"/>
        </w:rPr>
        <w:t>азвития системы теплоснабжения</w:t>
      </w:r>
      <w:r w:rsidR="008D1161" w:rsidRPr="000E5903">
        <w:rPr>
          <w:rFonts w:ascii="Arial" w:hAnsi="Arial" w:cs="Arial"/>
        </w:rPr>
        <w:t xml:space="preserve"> </w:t>
      </w:r>
      <w:r w:rsidR="001A16CF" w:rsidRPr="000E5903">
        <w:rPr>
          <w:rFonts w:ascii="Arial" w:hAnsi="Arial" w:cs="Arial"/>
        </w:rPr>
        <w:t>Р.п. Чернь</w:t>
      </w:r>
      <w:r w:rsidR="00253031" w:rsidRPr="000E5903">
        <w:rPr>
          <w:rFonts w:ascii="Arial" w:hAnsi="Arial" w:cs="Arial"/>
        </w:rPr>
        <w:t xml:space="preserve"> </w:t>
      </w:r>
      <w:r w:rsidRPr="000E5903">
        <w:rPr>
          <w:rFonts w:ascii="Arial" w:hAnsi="Arial" w:cs="Arial"/>
        </w:rPr>
        <w:t xml:space="preserve">на перспективу до </w:t>
      </w:r>
      <w:r w:rsidR="000B55D1" w:rsidRPr="000E5903">
        <w:rPr>
          <w:rFonts w:ascii="Arial" w:hAnsi="Arial" w:cs="Arial"/>
        </w:rPr>
        <w:t>203</w:t>
      </w:r>
      <w:r w:rsidR="00ED1840" w:rsidRPr="000E5903">
        <w:rPr>
          <w:rFonts w:ascii="Arial" w:hAnsi="Arial" w:cs="Arial"/>
        </w:rPr>
        <w:t>9</w:t>
      </w:r>
      <w:r w:rsidRPr="000E5903">
        <w:rPr>
          <w:rFonts w:ascii="Arial" w:hAnsi="Arial" w:cs="Arial"/>
        </w:rPr>
        <w:t xml:space="preserve"> года приняты следующие допущения:</w:t>
      </w:r>
    </w:p>
    <w:p w14:paraId="46E5622C" w14:textId="57607576" w:rsidR="00D8707A" w:rsidRPr="000E5903" w:rsidRDefault="00D8707A" w:rsidP="00396CBE">
      <w:pPr>
        <w:pStyle w:val="af0"/>
        <w:numPr>
          <w:ilvl w:val="0"/>
          <w:numId w:val="69"/>
        </w:numPr>
        <w:tabs>
          <w:tab w:val="left" w:pos="993"/>
        </w:tabs>
        <w:ind w:left="0" w:firstLine="709"/>
        <w:jc w:val="both"/>
        <w:rPr>
          <w:rFonts w:ascii="Arial" w:hAnsi="Arial" w:cs="Arial"/>
          <w:sz w:val="24"/>
          <w:szCs w:val="24"/>
        </w:rPr>
      </w:pPr>
      <w:r w:rsidRPr="000E5903">
        <w:rPr>
          <w:rFonts w:ascii="Arial" w:hAnsi="Arial" w:cs="Arial"/>
          <w:sz w:val="24"/>
          <w:szCs w:val="24"/>
        </w:rPr>
        <w:t xml:space="preserve">единый прогноз социально-экономического развития </w:t>
      </w:r>
      <w:r w:rsidR="006E6D4E" w:rsidRPr="000E5903">
        <w:rPr>
          <w:rFonts w:ascii="Arial" w:hAnsi="Arial" w:cs="Arial"/>
          <w:sz w:val="24"/>
          <w:szCs w:val="24"/>
        </w:rPr>
        <w:t>р</w:t>
      </w:r>
      <w:r w:rsidR="001A16CF" w:rsidRPr="000E5903">
        <w:rPr>
          <w:rFonts w:ascii="Arial" w:hAnsi="Arial" w:cs="Arial"/>
          <w:sz w:val="24"/>
          <w:szCs w:val="24"/>
        </w:rPr>
        <w:t>.п. Чернь</w:t>
      </w:r>
      <w:r w:rsidR="00253031" w:rsidRPr="000E5903">
        <w:rPr>
          <w:rFonts w:ascii="Arial" w:hAnsi="Arial" w:cs="Arial"/>
          <w:sz w:val="24"/>
          <w:szCs w:val="24"/>
        </w:rPr>
        <w:t xml:space="preserve"> </w:t>
      </w:r>
      <w:r w:rsidRPr="000E5903">
        <w:rPr>
          <w:rFonts w:ascii="Arial" w:hAnsi="Arial" w:cs="Arial"/>
          <w:sz w:val="24"/>
          <w:szCs w:val="24"/>
        </w:rPr>
        <w:t>и неизменные значения величины перспективной нагрузки для каждого из рассматриваемых вариантов;</w:t>
      </w:r>
    </w:p>
    <w:p w14:paraId="46E5622D" w14:textId="77777777" w:rsidR="00D8707A" w:rsidRPr="000E5903" w:rsidRDefault="00D8707A" w:rsidP="00396CBE">
      <w:pPr>
        <w:pStyle w:val="af0"/>
        <w:numPr>
          <w:ilvl w:val="0"/>
          <w:numId w:val="69"/>
        </w:numPr>
        <w:tabs>
          <w:tab w:val="left" w:pos="993"/>
        </w:tabs>
        <w:ind w:left="0" w:firstLine="709"/>
        <w:jc w:val="both"/>
        <w:rPr>
          <w:rFonts w:ascii="Arial" w:hAnsi="Arial" w:cs="Arial"/>
          <w:sz w:val="24"/>
          <w:szCs w:val="24"/>
        </w:rPr>
      </w:pPr>
      <w:r w:rsidRPr="000E5903">
        <w:rPr>
          <w:rFonts w:ascii="Arial" w:hAnsi="Arial" w:cs="Arial"/>
          <w:sz w:val="24"/>
          <w:szCs w:val="24"/>
        </w:rPr>
        <w:t>использование природного газа в качестве основного топлива для модернизируемых источников тепловой энергии;</w:t>
      </w:r>
    </w:p>
    <w:p w14:paraId="46E5622E" w14:textId="77777777" w:rsidR="00D8707A" w:rsidRPr="000E5903" w:rsidRDefault="00D8707A" w:rsidP="00396CBE">
      <w:pPr>
        <w:pStyle w:val="af0"/>
        <w:numPr>
          <w:ilvl w:val="0"/>
          <w:numId w:val="69"/>
        </w:numPr>
        <w:tabs>
          <w:tab w:val="left" w:pos="993"/>
        </w:tabs>
        <w:ind w:left="0" w:firstLine="709"/>
        <w:jc w:val="both"/>
        <w:rPr>
          <w:rFonts w:ascii="Arial" w:hAnsi="Arial" w:cs="Arial"/>
          <w:sz w:val="24"/>
          <w:szCs w:val="24"/>
        </w:rPr>
      </w:pPr>
      <w:r w:rsidRPr="000E5903">
        <w:rPr>
          <w:rFonts w:ascii="Arial" w:hAnsi="Arial" w:cs="Arial"/>
          <w:sz w:val="24"/>
          <w:szCs w:val="24"/>
        </w:rPr>
        <w:t>сохранение параметров теплоносителя (температурный график) на уровне, утвержденном в базовом периоде.</w:t>
      </w:r>
    </w:p>
    <w:p w14:paraId="46E5622F" w14:textId="77777777" w:rsidR="00E92A6C" w:rsidRPr="000E5903" w:rsidRDefault="00E92A6C">
      <w:pPr>
        <w:spacing w:after="200" w:line="276" w:lineRule="auto"/>
        <w:rPr>
          <w:rFonts w:ascii="Arial" w:hAnsi="Arial" w:cs="Arial"/>
          <w:b/>
          <w:bCs/>
        </w:rPr>
      </w:pPr>
      <w:bookmarkStart w:id="24" w:name="_Toc350417548"/>
      <w:bookmarkStart w:id="25" w:name="_Toc357155082"/>
      <w:bookmarkStart w:id="26" w:name="_Toc366154791"/>
      <w:bookmarkStart w:id="27" w:name="_Toc2682988"/>
      <w:bookmarkStart w:id="28" w:name="_Toc36213032"/>
      <w:bookmarkStart w:id="29" w:name="_Toc36456420"/>
      <w:bookmarkStart w:id="30" w:name="_Toc43887291"/>
      <w:bookmarkStart w:id="31" w:name="_Toc44359298"/>
      <w:bookmarkStart w:id="32" w:name="_Toc62037895"/>
      <w:r w:rsidRPr="000E5903">
        <w:rPr>
          <w:rFonts w:ascii="Arial" w:hAnsi="Arial" w:cs="Arial"/>
          <w:b/>
          <w:bCs/>
        </w:rPr>
        <w:br w:type="page"/>
      </w:r>
    </w:p>
    <w:p w14:paraId="758DBB18" w14:textId="6A24FF82" w:rsidR="00283FBC" w:rsidRPr="000E5903" w:rsidRDefault="00283FBC" w:rsidP="00283FBC">
      <w:pPr>
        <w:pStyle w:val="24"/>
        <w:spacing w:line="240" w:lineRule="auto"/>
        <w:rPr>
          <w:rFonts w:ascii="Arial" w:hAnsi="Arial" w:cs="Arial"/>
          <w:sz w:val="24"/>
          <w:szCs w:val="24"/>
        </w:rPr>
      </w:pPr>
      <w:bookmarkStart w:id="33" w:name="_Toc83563563"/>
      <w:bookmarkEnd w:id="24"/>
      <w:bookmarkEnd w:id="25"/>
      <w:bookmarkEnd w:id="26"/>
      <w:bookmarkEnd w:id="27"/>
      <w:bookmarkEnd w:id="28"/>
      <w:bookmarkEnd w:id="29"/>
      <w:bookmarkEnd w:id="30"/>
      <w:bookmarkEnd w:id="31"/>
      <w:bookmarkEnd w:id="32"/>
      <w:r w:rsidRPr="000E5903">
        <w:rPr>
          <w:rFonts w:ascii="Arial" w:hAnsi="Arial" w:cs="Arial"/>
          <w:sz w:val="24"/>
          <w:szCs w:val="24"/>
        </w:rPr>
        <w:lastRenderedPageBreak/>
        <w:t>Глава 5. Часть 2. Технико-экономическое сравнение вариантов перспективного развития систем теплоснабжения р.п. Чернь</w:t>
      </w:r>
      <w:bookmarkEnd w:id="33"/>
    </w:p>
    <w:p w14:paraId="46E56230" w14:textId="07FE2364" w:rsidR="00D8707A" w:rsidRPr="000E5903" w:rsidRDefault="00D8707A" w:rsidP="00E92A6C">
      <w:pPr>
        <w:ind w:firstLine="709"/>
        <w:contextualSpacing/>
        <w:jc w:val="both"/>
        <w:rPr>
          <w:rFonts w:ascii="Arial" w:hAnsi="Arial" w:cs="Arial"/>
        </w:rPr>
      </w:pPr>
      <w:r w:rsidRPr="000E5903">
        <w:rPr>
          <w:rFonts w:ascii="Arial" w:hAnsi="Arial" w:cs="Arial"/>
        </w:rPr>
        <w:t>Вариант 1 предполагает развитие системы теплоснабжения на основании следующих допущений и прогнозируемых результатов:</w:t>
      </w:r>
    </w:p>
    <w:p w14:paraId="46E56232" w14:textId="08FEF7AD" w:rsidR="00D8707A" w:rsidRPr="000E5903" w:rsidRDefault="00D8707A" w:rsidP="00396CBE">
      <w:pPr>
        <w:ind w:firstLine="709"/>
        <w:contextualSpacing/>
        <w:jc w:val="both"/>
        <w:rPr>
          <w:rFonts w:ascii="Arial" w:hAnsi="Arial" w:cs="Arial"/>
        </w:rPr>
      </w:pPr>
      <w:r w:rsidRPr="000E5903">
        <w:rPr>
          <w:rFonts w:ascii="Arial" w:hAnsi="Arial" w:cs="Arial"/>
        </w:rPr>
        <w:t xml:space="preserve">- </w:t>
      </w:r>
      <w:r w:rsidR="00497490" w:rsidRPr="000E5903">
        <w:rPr>
          <w:rFonts w:ascii="Arial" w:hAnsi="Arial" w:cs="Arial"/>
        </w:rPr>
        <w:t>сокращение потерь тепловой энергии и затрат на содержание тепловых сетей</w:t>
      </w:r>
      <w:r w:rsidRPr="000E5903">
        <w:rPr>
          <w:rFonts w:ascii="Arial" w:hAnsi="Arial" w:cs="Arial"/>
        </w:rPr>
        <w:t>.</w:t>
      </w:r>
    </w:p>
    <w:p w14:paraId="46E56233" w14:textId="77777777" w:rsidR="00043C76" w:rsidRPr="000E5903" w:rsidRDefault="001722AD" w:rsidP="00396CBE">
      <w:pPr>
        <w:ind w:firstLine="709"/>
        <w:contextualSpacing/>
        <w:jc w:val="both"/>
        <w:rPr>
          <w:rFonts w:ascii="Arial" w:hAnsi="Arial" w:cs="Arial"/>
        </w:rPr>
      </w:pPr>
      <w:r w:rsidRPr="000E5903">
        <w:rPr>
          <w:rFonts w:ascii="Arial" w:hAnsi="Arial" w:cs="Arial"/>
        </w:rPr>
        <w:t>Для реализации указанного варианта предлагаются следующие основные мероприяти</w:t>
      </w:r>
      <w:r w:rsidR="00043C76" w:rsidRPr="000E5903">
        <w:rPr>
          <w:rFonts w:ascii="Arial" w:hAnsi="Arial" w:cs="Arial"/>
        </w:rPr>
        <w:t>я</w:t>
      </w:r>
      <w:r w:rsidRPr="000E5903">
        <w:rPr>
          <w:rFonts w:ascii="Arial" w:hAnsi="Arial" w:cs="Arial"/>
        </w:rPr>
        <w:t>:</w:t>
      </w:r>
    </w:p>
    <w:p w14:paraId="2288144D" w14:textId="0D42FFD7" w:rsidR="00AF430E" w:rsidRPr="000E5903" w:rsidRDefault="00AF430E" w:rsidP="00AF430E">
      <w:pPr>
        <w:spacing w:before="120"/>
        <w:ind w:firstLine="709"/>
        <w:jc w:val="both"/>
        <w:rPr>
          <w:rFonts w:ascii="Arial" w:hAnsi="Arial" w:cs="Arial"/>
        </w:rPr>
      </w:pPr>
      <w:bookmarkStart w:id="34" w:name="_Toc350417549"/>
      <w:bookmarkStart w:id="35" w:name="_Toc357155083"/>
      <w:bookmarkStart w:id="36" w:name="_Toc366154792"/>
      <w:bookmarkStart w:id="37" w:name="_Toc2682989"/>
      <w:bookmarkStart w:id="38" w:name="_Toc36213033"/>
      <w:bookmarkStart w:id="39" w:name="_Toc36456421"/>
      <w:bookmarkStart w:id="40" w:name="_Toc43887292"/>
      <w:bookmarkStart w:id="41" w:name="_Toc44359299"/>
      <w:bookmarkStart w:id="42" w:name="_Toc62037896"/>
      <w:r w:rsidRPr="000E5903">
        <w:rPr>
          <w:rFonts w:ascii="Arial" w:hAnsi="Arial" w:cs="Arial"/>
        </w:rPr>
        <w:t xml:space="preserve">- Реконструкция с заменой сетей отопления и ГВС от котельных в </w:t>
      </w:r>
      <w:r w:rsidR="00485D02" w:rsidRPr="000E5903">
        <w:rPr>
          <w:rFonts w:ascii="Arial" w:hAnsi="Arial" w:cs="Arial"/>
        </w:rPr>
        <w:t xml:space="preserve">МО </w:t>
      </w:r>
      <w:r w:rsidRPr="000E5903">
        <w:rPr>
          <w:rFonts w:ascii="Arial" w:hAnsi="Arial" w:cs="Arial"/>
        </w:rPr>
        <w:t>р.п. Чернь в связи с исчерпанием эксплуатационного ресурса трубопроводов;</w:t>
      </w:r>
    </w:p>
    <w:p w14:paraId="3E690E6B" w14:textId="6AA26481" w:rsidR="00283FBC" w:rsidRPr="000E5903" w:rsidRDefault="00283FBC" w:rsidP="00AF430E">
      <w:pPr>
        <w:spacing w:before="120"/>
        <w:ind w:firstLine="709"/>
        <w:jc w:val="both"/>
        <w:rPr>
          <w:rFonts w:ascii="Arial" w:hAnsi="Arial" w:cs="Arial"/>
        </w:rPr>
      </w:pPr>
      <w:r w:rsidRPr="000E5903">
        <w:rPr>
          <w:rFonts w:ascii="Arial" w:hAnsi="Arial" w:cs="Arial"/>
        </w:rPr>
        <w:t xml:space="preserve">Совокупная потребность в инвестициях, необходимых для реализации Варианта 1 </w:t>
      </w:r>
      <w:r w:rsidR="00ED1840" w:rsidRPr="000E5903">
        <w:rPr>
          <w:rFonts w:ascii="Arial" w:hAnsi="Arial" w:cs="Arial"/>
        </w:rPr>
        <w:t>за период действия схемы теплоснабжения (2021-2039 гг.)</w:t>
      </w:r>
      <w:r w:rsidR="00811B9E" w:rsidRPr="000E5903">
        <w:rPr>
          <w:rFonts w:ascii="Arial" w:hAnsi="Arial" w:cs="Arial"/>
        </w:rPr>
        <w:t xml:space="preserve"> </w:t>
      </w:r>
      <w:r w:rsidRPr="000E5903">
        <w:rPr>
          <w:rFonts w:ascii="Arial" w:hAnsi="Arial" w:cs="Arial"/>
        </w:rPr>
        <w:t xml:space="preserve">составляет </w:t>
      </w:r>
      <w:r w:rsidR="00ED1840" w:rsidRPr="000E5903">
        <w:rPr>
          <w:rFonts w:ascii="Arial" w:hAnsi="Arial" w:cs="Arial"/>
        </w:rPr>
        <w:t>208439,29</w:t>
      </w:r>
      <w:r w:rsidR="00485D02" w:rsidRPr="000E5903">
        <w:rPr>
          <w:rFonts w:ascii="Arial" w:hAnsi="Arial" w:cs="Arial"/>
        </w:rPr>
        <w:t xml:space="preserve"> </w:t>
      </w:r>
      <w:r w:rsidRPr="000E5903">
        <w:rPr>
          <w:rFonts w:ascii="Arial" w:hAnsi="Arial" w:cs="Arial"/>
        </w:rPr>
        <w:t>тыс. руб.</w:t>
      </w:r>
    </w:p>
    <w:p w14:paraId="46E56236" w14:textId="001DE7C1" w:rsidR="00D8707A" w:rsidRPr="000E5903" w:rsidRDefault="00D8707A" w:rsidP="00AF430E">
      <w:pPr>
        <w:spacing w:before="120"/>
        <w:ind w:firstLine="709"/>
        <w:jc w:val="both"/>
        <w:rPr>
          <w:rFonts w:ascii="Arial" w:hAnsi="Arial" w:cs="Arial"/>
        </w:rPr>
      </w:pPr>
      <w:r w:rsidRPr="000E5903">
        <w:rPr>
          <w:rFonts w:ascii="Arial" w:hAnsi="Arial" w:cs="Arial"/>
        </w:rPr>
        <w:t xml:space="preserve">Вариант 2 </w:t>
      </w:r>
      <w:bookmarkEnd w:id="34"/>
      <w:bookmarkEnd w:id="35"/>
      <w:bookmarkEnd w:id="36"/>
      <w:bookmarkEnd w:id="37"/>
      <w:bookmarkEnd w:id="38"/>
      <w:bookmarkEnd w:id="39"/>
      <w:bookmarkEnd w:id="40"/>
      <w:bookmarkEnd w:id="41"/>
      <w:bookmarkEnd w:id="42"/>
      <w:r w:rsidR="00293CB0" w:rsidRPr="000E5903">
        <w:rPr>
          <w:rFonts w:ascii="Arial" w:hAnsi="Arial" w:cs="Arial"/>
        </w:rPr>
        <w:t>Отсутствие перспективного развития систем теплоснабжения</w:t>
      </w:r>
      <w:r w:rsidR="00E92A6C" w:rsidRPr="000E5903">
        <w:rPr>
          <w:rFonts w:ascii="Arial" w:hAnsi="Arial" w:cs="Arial"/>
        </w:rPr>
        <w:t>:</w:t>
      </w:r>
    </w:p>
    <w:p w14:paraId="46E56237" w14:textId="46F465D0" w:rsidR="00400DC1" w:rsidRPr="000E5903" w:rsidRDefault="00D8707A" w:rsidP="00396CBE">
      <w:pPr>
        <w:spacing w:before="120"/>
        <w:ind w:firstLine="709"/>
        <w:jc w:val="both"/>
        <w:rPr>
          <w:rFonts w:ascii="Arial" w:hAnsi="Arial" w:cs="Arial"/>
        </w:rPr>
      </w:pPr>
      <w:r w:rsidRPr="000E5903">
        <w:rPr>
          <w:rFonts w:ascii="Arial" w:hAnsi="Arial" w:cs="Arial"/>
        </w:rPr>
        <w:t xml:space="preserve">Вариант 2 </w:t>
      </w:r>
      <w:r w:rsidR="00293CB0" w:rsidRPr="000E5903">
        <w:rPr>
          <w:rFonts w:ascii="Arial" w:hAnsi="Arial" w:cs="Arial"/>
        </w:rPr>
        <w:t>Отсутствие перспективного развития систем теплоснабжения влечет за собой ухудшение целевых показателей, значений показателей надежности объектов теплоснабжения</w:t>
      </w:r>
      <w:r w:rsidR="00400DC1" w:rsidRPr="000E5903">
        <w:rPr>
          <w:rFonts w:ascii="Arial" w:hAnsi="Arial" w:cs="Arial"/>
        </w:rPr>
        <w:t>: расход топлива на выработку тепловой энергии высокий из-за низкого КПД и высоких потерь в сетях. Высокая себестоимость из-за нерациональных эксплуатационных издержек.</w:t>
      </w:r>
    </w:p>
    <w:p w14:paraId="28F2A9D1" w14:textId="51B0AC4A" w:rsidR="00283FBC" w:rsidRPr="000E5903" w:rsidRDefault="00283FBC" w:rsidP="00396CBE">
      <w:pPr>
        <w:spacing w:before="120"/>
        <w:ind w:firstLine="709"/>
        <w:jc w:val="both"/>
        <w:rPr>
          <w:rFonts w:ascii="Arial" w:hAnsi="Arial" w:cs="Arial"/>
        </w:rPr>
      </w:pPr>
      <w:r w:rsidRPr="000E5903">
        <w:rPr>
          <w:rFonts w:ascii="Arial" w:hAnsi="Arial" w:cs="Arial"/>
        </w:rPr>
        <w:t>Потребность в инвестициях для реализации Варианта 2 не требуется.</w:t>
      </w:r>
    </w:p>
    <w:p w14:paraId="46E5623A" w14:textId="5C10EF8E" w:rsidR="00183DED" w:rsidRPr="000E5903" w:rsidRDefault="00183DED" w:rsidP="00623B0F">
      <w:pPr>
        <w:pStyle w:val="24"/>
        <w:spacing w:line="240" w:lineRule="auto"/>
        <w:rPr>
          <w:rFonts w:ascii="Arial" w:hAnsi="Arial" w:cs="Arial"/>
          <w:sz w:val="24"/>
          <w:szCs w:val="24"/>
        </w:rPr>
      </w:pPr>
      <w:bookmarkStart w:id="43" w:name="_Toc44359300"/>
      <w:bookmarkStart w:id="44" w:name="_Toc83563564"/>
      <w:r w:rsidRPr="000E5903">
        <w:rPr>
          <w:rFonts w:ascii="Arial" w:hAnsi="Arial" w:cs="Arial"/>
          <w:sz w:val="24"/>
          <w:szCs w:val="24"/>
        </w:rPr>
        <w:t xml:space="preserve">Глава 5. Часть </w:t>
      </w:r>
      <w:r w:rsidR="00283FBC" w:rsidRPr="000E5903">
        <w:rPr>
          <w:rFonts w:ascii="Arial" w:hAnsi="Arial" w:cs="Arial"/>
          <w:sz w:val="24"/>
          <w:szCs w:val="24"/>
        </w:rPr>
        <w:t>3</w:t>
      </w:r>
      <w:r w:rsidRPr="000E5903">
        <w:rPr>
          <w:rFonts w:ascii="Arial" w:hAnsi="Arial" w:cs="Arial"/>
          <w:sz w:val="24"/>
          <w:szCs w:val="24"/>
        </w:rPr>
        <w:t>. Обоснование выбора приоритетного варианта перспективного развития систем теплоснабжения на основе анализа ценовых (тарифных) последствий для потребителей</w:t>
      </w:r>
      <w:bookmarkEnd w:id="43"/>
      <w:r w:rsidR="00247D42" w:rsidRPr="000E5903">
        <w:rPr>
          <w:rFonts w:ascii="Arial" w:hAnsi="Arial" w:cs="Arial"/>
          <w:sz w:val="24"/>
          <w:szCs w:val="24"/>
        </w:rPr>
        <w:t>, а в ценовых зонах теплоснабжения - на основе анализа ценовых (тарифных) последствий для потребителей, возникших при осуществлении регулируемых видов деятельности, и индикаторов развития систем теплоснабжения</w:t>
      </w:r>
      <w:bookmarkEnd w:id="44"/>
    </w:p>
    <w:p w14:paraId="46E5623B" w14:textId="77777777" w:rsidR="00497490" w:rsidRPr="000E5903" w:rsidRDefault="00400DC1" w:rsidP="00396CBE">
      <w:pPr>
        <w:ind w:firstLine="709"/>
        <w:jc w:val="both"/>
        <w:rPr>
          <w:rFonts w:ascii="Arial" w:hAnsi="Arial" w:cs="Arial"/>
        </w:rPr>
      </w:pPr>
      <w:r w:rsidRPr="000E5903">
        <w:rPr>
          <w:rFonts w:ascii="Arial" w:hAnsi="Arial" w:cs="Arial"/>
        </w:rPr>
        <w:t>В настоящей Схеме теплоснабжения рекомендуется</w:t>
      </w:r>
      <w:r w:rsidR="00863E59" w:rsidRPr="000E5903">
        <w:rPr>
          <w:rFonts w:ascii="Arial" w:hAnsi="Arial" w:cs="Arial"/>
        </w:rPr>
        <w:t xml:space="preserve"> реализовать</w:t>
      </w:r>
      <w:r w:rsidRPr="000E5903">
        <w:rPr>
          <w:rFonts w:ascii="Arial" w:hAnsi="Arial" w:cs="Arial"/>
        </w:rPr>
        <w:t xml:space="preserve"> вариант 1, в соответствии с которым предлагается</w:t>
      </w:r>
      <w:r w:rsidR="00497490" w:rsidRPr="000E5903">
        <w:rPr>
          <w:rFonts w:ascii="Arial" w:hAnsi="Arial" w:cs="Arial"/>
        </w:rPr>
        <w:t>:</w:t>
      </w:r>
    </w:p>
    <w:p w14:paraId="03EB9762" w14:textId="5E5D9A58" w:rsidR="00AF430E" w:rsidRPr="000E5903" w:rsidRDefault="00AF430E" w:rsidP="00AF430E">
      <w:pPr>
        <w:ind w:firstLine="709"/>
        <w:jc w:val="both"/>
        <w:rPr>
          <w:rFonts w:ascii="Arial" w:hAnsi="Arial" w:cs="Arial"/>
        </w:rPr>
      </w:pPr>
      <w:bookmarkStart w:id="45" w:name="_Hlk51771133"/>
      <w:r w:rsidRPr="000E5903">
        <w:rPr>
          <w:rFonts w:ascii="Arial" w:hAnsi="Arial" w:cs="Arial"/>
        </w:rPr>
        <w:t>- Реконструкция с заменой сетей отопления и ГВС от котельных в р.п. Чернь в связи с исчерпанием эксплуатационного  ресурса трубопроводов</w:t>
      </w:r>
      <w:r w:rsidR="00CE3C0C" w:rsidRPr="000E5903">
        <w:rPr>
          <w:rFonts w:ascii="Arial" w:hAnsi="Arial" w:cs="Arial"/>
        </w:rPr>
        <w:t>.</w:t>
      </w:r>
    </w:p>
    <w:p w14:paraId="46E5623D" w14:textId="203846F0" w:rsidR="0061305A" w:rsidRPr="000E5903" w:rsidRDefault="00752433" w:rsidP="00AF430E">
      <w:pPr>
        <w:ind w:firstLine="709"/>
        <w:jc w:val="both"/>
        <w:rPr>
          <w:rFonts w:ascii="Arial" w:hAnsi="Arial" w:cs="Arial"/>
        </w:rPr>
      </w:pPr>
      <w:r w:rsidRPr="000E5903">
        <w:rPr>
          <w:rFonts w:ascii="Arial" w:hAnsi="Arial" w:cs="Arial"/>
        </w:rPr>
        <w:t>Реализация</w:t>
      </w:r>
      <w:r w:rsidR="0061305A" w:rsidRPr="000E5903">
        <w:rPr>
          <w:rFonts w:ascii="Arial" w:hAnsi="Arial" w:cs="Arial"/>
        </w:rPr>
        <w:t xml:space="preserve"> варианта 1 позволит обеспечить достижение следующих результатов:</w:t>
      </w:r>
    </w:p>
    <w:p w14:paraId="5192C25E" w14:textId="77777777" w:rsidR="00AF430E" w:rsidRPr="000E5903" w:rsidRDefault="0061305A" w:rsidP="00396CBE">
      <w:pPr>
        <w:ind w:firstLine="709"/>
        <w:jc w:val="both"/>
        <w:rPr>
          <w:rFonts w:ascii="Arial" w:hAnsi="Arial" w:cs="Arial"/>
        </w:rPr>
      </w:pPr>
      <w:r w:rsidRPr="000E5903">
        <w:rPr>
          <w:rFonts w:ascii="Arial" w:hAnsi="Arial" w:cs="Arial"/>
        </w:rPr>
        <w:t>- соответствие выбранной стратегии и разработанным планам развития;</w:t>
      </w:r>
    </w:p>
    <w:p w14:paraId="46E56241" w14:textId="1A5EF2D8" w:rsidR="00497490" w:rsidRPr="000E5903" w:rsidRDefault="00497490" w:rsidP="00396CBE">
      <w:pPr>
        <w:ind w:firstLine="709"/>
        <w:jc w:val="both"/>
        <w:rPr>
          <w:rFonts w:ascii="Arial" w:hAnsi="Arial" w:cs="Arial"/>
        </w:rPr>
      </w:pPr>
      <w:r w:rsidRPr="000E5903">
        <w:rPr>
          <w:rFonts w:ascii="Arial" w:hAnsi="Arial" w:cs="Arial"/>
        </w:rPr>
        <w:t>-сокращение потерь тепловой энергии и затрат на содержание тепловых сетей</w:t>
      </w:r>
      <w:r w:rsidR="008461E1" w:rsidRPr="000E5903">
        <w:rPr>
          <w:rFonts w:ascii="Arial" w:hAnsi="Arial" w:cs="Arial"/>
        </w:rPr>
        <w:t>.</w:t>
      </w:r>
      <w:bookmarkEnd w:id="45"/>
    </w:p>
    <w:sectPr w:rsidR="00497490" w:rsidRPr="000E5903" w:rsidSect="001D0089">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3E8356" w14:textId="77777777" w:rsidR="00C800CA" w:rsidRDefault="00C800CA" w:rsidP="00670533">
      <w:r>
        <w:separator/>
      </w:r>
    </w:p>
  </w:endnote>
  <w:endnote w:type="continuationSeparator" w:id="0">
    <w:p w14:paraId="66CDCC1C" w14:textId="77777777" w:rsidR="00C800CA" w:rsidRDefault="00C800CA" w:rsidP="00670533">
      <w:r>
        <w:continuationSeparator/>
      </w:r>
    </w:p>
  </w:endnote>
  <w:endnote w:type="continuationNotice" w:id="1">
    <w:p w14:paraId="58B28DA6" w14:textId="77777777" w:rsidR="00C800CA" w:rsidRDefault="00C80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C800CA"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4D051E">
          <w:rPr>
            <w:noProof/>
          </w:rPr>
          <w:t>6</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6B8A86" w14:textId="77777777" w:rsidR="00C800CA" w:rsidRDefault="00C800CA" w:rsidP="00670533">
      <w:r>
        <w:separator/>
      </w:r>
    </w:p>
  </w:footnote>
  <w:footnote w:type="continuationSeparator" w:id="0">
    <w:p w14:paraId="14396680" w14:textId="77777777" w:rsidR="00C800CA" w:rsidRDefault="00C800CA" w:rsidP="00670533">
      <w:r>
        <w:continuationSeparator/>
      </w:r>
    </w:p>
  </w:footnote>
  <w:footnote w:type="continuationNotice" w:id="1">
    <w:p w14:paraId="0CFF1653" w14:textId="77777777" w:rsidR="00C800CA" w:rsidRDefault="00C800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089"/>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51E"/>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55E7"/>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1786F"/>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ED3"/>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0CA"/>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49B"/>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7F7"/>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570"/>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965"/>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81DCB2-B7B1-454D-A6EE-A464485B46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1616</Words>
  <Characters>9217</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10812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2021-09-27T17:19:00Z</cp:lastPrinted>
  <dcterms:created xsi:type="dcterms:W3CDTF">2021-09-26T12:44:00Z</dcterms:created>
  <dcterms:modified xsi:type="dcterms:W3CDTF">2025-02-20T09:59:00Z</dcterms:modified>
</cp:coreProperties>
</file>