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4C72F1A4"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6FDB55AE"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3A3640D3"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по состоянию на 202</w:t>
      </w:r>
      <w:r w:rsidR="007F0ED7">
        <w:rPr>
          <w:rFonts w:ascii="Arial" w:hAnsi="Arial" w:cs="Arial"/>
          <w:b/>
          <w:bCs/>
          <w:sz w:val="28"/>
          <w:szCs w:val="28"/>
        </w:rPr>
        <w:t>5</w:t>
      </w:r>
      <w:bookmarkStart w:id="3" w:name="_GoBack"/>
      <w:bookmarkEnd w:id="3"/>
      <w:r w:rsidRPr="0085748A">
        <w:rPr>
          <w:rFonts w:ascii="Arial" w:hAnsi="Arial" w:cs="Arial"/>
          <w:b/>
          <w:bCs/>
          <w:sz w:val="28"/>
          <w:szCs w:val="28"/>
        </w:rPr>
        <w:t xml:space="preserve"> год и 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0A016E88"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73FA1A04" w14:textId="393A82C6" w:rsidR="006961E3" w:rsidRDefault="006961E3" w:rsidP="005411E0">
      <w:pPr>
        <w:widowControl w:val="0"/>
        <w:autoSpaceDE w:val="0"/>
        <w:autoSpaceDN w:val="0"/>
        <w:adjustRightInd w:val="0"/>
        <w:spacing w:line="276" w:lineRule="auto"/>
        <w:jc w:val="center"/>
        <w:rPr>
          <w:rFonts w:ascii="Arial" w:hAnsi="Arial" w:cs="Arial"/>
          <w:b/>
          <w:bCs/>
          <w:sz w:val="28"/>
          <w:szCs w:val="28"/>
        </w:rPr>
      </w:pPr>
      <w:r w:rsidRPr="006961E3">
        <w:rPr>
          <w:rFonts w:ascii="Arial" w:hAnsi="Arial" w:cs="Arial"/>
          <w:b/>
          <w:bCs/>
          <w:sz w:val="28"/>
          <w:szCs w:val="28"/>
        </w:rPr>
        <w:t>Глава 16. Реестр мероприятий схемы теплоснабжения</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32320547"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1651CC6D" w14:textId="77777777" w:rsidR="005411E0" w:rsidRPr="004C4F2C" w:rsidRDefault="005411E0" w:rsidP="005411E0">
      <w:pPr>
        <w:autoSpaceDE w:val="0"/>
        <w:autoSpaceDN w:val="0"/>
        <w:adjustRightInd w:val="0"/>
        <w:jc w:val="center"/>
        <w:rPr>
          <w:rFonts w:ascii="Arial" w:hAnsi="Arial" w:cs="Arial"/>
          <w:b/>
          <w:bCs/>
          <w:color w:val="FFFFFF" w:themeColor="background1"/>
          <w:szCs w:val="32"/>
        </w:rPr>
      </w:pPr>
      <w:r w:rsidRPr="004C4F2C">
        <w:rPr>
          <w:rFonts w:ascii="Arial" w:hAnsi="Arial" w:cs="Arial"/>
          <w:bCs/>
          <w:color w:val="FFFFFF" w:themeColor="background1"/>
          <w:szCs w:val="32"/>
        </w:rPr>
        <w:t xml:space="preserve"> </w:t>
      </w:r>
      <w:r w:rsidRPr="004C4F2C">
        <w:rPr>
          <w:rFonts w:ascii="Arial" w:hAnsi="Arial" w:cs="Arial"/>
          <w:b/>
          <w:bCs/>
          <w:color w:val="FFFFFF" w:themeColor="background1"/>
          <w:szCs w:val="32"/>
        </w:rPr>
        <w:t>2021 год</w:t>
      </w:r>
    </w:p>
    <w:p w14:paraId="46E54CAB" w14:textId="77777777" w:rsidR="005F6ADF" w:rsidRPr="004C4F2C" w:rsidRDefault="005F6ADF" w:rsidP="00B31D81">
      <w:pPr>
        <w:rPr>
          <w:rFonts w:ascii="Arial" w:hAnsi="Arial" w:cs="Arial"/>
          <w:bCs/>
          <w:color w:val="FFFFFF" w:themeColor="background1"/>
          <w:szCs w:val="32"/>
        </w:rPr>
        <w:sectPr w:rsidR="005F6ADF" w:rsidRPr="004C4F2C"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hAnsi="Arial" w:cs="Arial"/>
          <w:b w:val="0"/>
          <w:bCs w:val="0"/>
          <w:color w:val="auto"/>
          <w:sz w:val="24"/>
          <w:szCs w:val="24"/>
          <w:lang w:eastAsia="ru-RU"/>
        </w:rPr>
        <w:id w:val="1085424350"/>
        <w:docPartObj>
          <w:docPartGallery w:val="Table of Contents"/>
          <w:docPartUnique/>
        </w:docPartObj>
      </w:sdtPr>
      <w:sdtEndPr/>
      <w:sdtContent>
        <w:p w14:paraId="48BE9EEF" w14:textId="4AEDD035" w:rsidR="000F783C" w:rsidRPr="002D6D7F" w:rsidRDefault="000F783C" w:rsidP="000F783C">
          <w:pPr>
            <w:pStyle w:val="aff4"/>
            <w:jc w:val="center"/>
            <w:rPr>
              <w:rFonts w:ascii="Arial" w:hAnsi="Arial" w:cs="Arial"/>
              <w:b w:val="0"/>
              <w:bCs w:val="0"/>
            </w:rPr>
          </w:pPr>
          <w:r w:rsidRPr="002D6D7F">
            <w:rPr>
              <w:rFonts w:ascii="Arial" w:hAnsi="Arial" w:cs="Arial"/>
              <w:b w:val="0"/>
              <w:bCs w:val="0"/>
            </w:rPr>
            <w:t>Оглавление</w:t>
          </w:r>
        </w:p>
        <w:p w14:paraId="66DF2B9C" w14:textId="534A52CA" w:rsidR="002D6D7F" w:rsidRPr="002D6D7F" w:rsidRDefault="000F783C">
          <w:pPr>
            <w:pStyle w:val="1a"/>
            <w:tabs>
              <w:tab w:val="right" w:leader="dot" w:pos="9345"/>
            </w:tabs>
            <w:rPr>
              <w:rFonts w:eastAsiaTheme="minorEastAsia" w:cstheme="minorBidi"/>
              <w:b w:val="0"/>
              <w:bCs w:val="0"/>
              <w:noProof/>
              <w:sz w:val="22"/>
              <w:szCs w:val="22"/>
              <w:lang w:eastAsia="ru-RU"/>
            </w:rPr>
          </w:pPr>
          <w:r w:rsidRPr="002D6D7F">
            <w:rPr>
              <w:rFonts w:ascii="Arial" w:hAnsi="Arial" w:cs="Arial"/>
              <w:b w:val="0"/>
              <w:bCs w:val="0"/>
            </w:rPr>
            <w:fldChar w:fldCharType="begin"/>
          </w:r>
          <w:r w:rsidRPr="002D6D7F">
            <w:rPr>
              <w:rFonts w:ascii="Arial" w:hAnsi="Arial" w:cs="Arial"/>
              <w:b w:val="0"/>
              <w:bCs w:val="0"/>
            </w:rPr>
            <w:instrText xml:space="preserve"> TOC \o "1-3" \h \z \u </w:instrText>
          </w:r>
          <w:r w:rsidRPr="002D6D7F">
            <w:rPr>
              <w:rFonts w:ascii="Arial" w:hAnsi="Arial" w:cs="Arial"/>
              <w:b w:val="0"/>
              <w:bCs w:val="0"/>
            </w:rPr>
            <w:fldChar w:fldCharType="separate"/>
          </w:r>
          <w:hyperlink w:anchor="_Toc83567290" w:history="1">
            <w:r w:rsidR="002D6D7F" w:rsidRPr="002D6D7F">
              <w:rPr>
                <w:rStyle w:val="aff5"/>
                <w:rFonts w:ascii="Arial" w:hAnsi="Arial" w:cs="Arial"/>
                <w:b w:val="0"/>
                <w:bCs w:val="0"/>
                <w:noProof/>
              </w:rPr>
              <w:t xml:space="preserve">Глава 16. </w:t>
            </w:r>
            <w:r w:rsidR="002D6D7F" w:rsidRPr="002D6D7F">
              <w:rPr>
                <w:rStyle w:val="aff5"/>
                <w:rFonts w:ascii="Arial" w:hAnsi="Arial" w:cs="Arial"/>
                <w:b w:val="0"/>
                <w:bCs w:val="0"/>
                <w:noProof/>
                <w:lang w:eastAsia="ru-RU"/>
              </w:rPr>
              <w:t>Реестр мероприятий схемы теплоснабжения</w:t>
            </w:r>
            <w:r w:rsidR="002D6D7F" w:rsidRPr="002D6D7F">
              <w:rPr>
                <w:b w:val="0"/>
                <w:bCs w:val="0"/>
                <w:noProof/>
                <w:webHidden/>
              </w:rPr>
              <w:tab/>
            </w:r>
            <w:r w:rsidR="002D6D7F" w:rsidRPr="002D6D7F">
              <w:rPr>
                <w:b w:val="0"/>
                <w:bCs w:val="0"/>
                <w:noProof/>
                <w:webHidden/>
              </w:rPr>
              <w:fldChar w:fldCharType="begin"/>
            </w:r>
            <w:r w:rsidR="002D6D7F" w:rsidRPr="002D6D7F">
              <w:rPr>
                <w:b w:val="0"/>
                <w:bCs w:val="0"/>
                <w:noProof/>
                <w:webHidden/>
              </w:rPr>
              <w:instrText xml:space="preserve"> PAGEREF _Toc83567290 \h </w:instrText>
            </w:r>
            <w:r w:rsidR="002D6D7F" w:rsidRPr="002D6D7F">
              <w:rPr>
                <w:b w:val="0"/>
                <w:bCs w:val="0"/>
                <w:noProof/>
                <w:webHidden/>
              </w:rPr>
            </w:r>
            <w:r w:rsidR="002D6D7F" w:rsidRPr="002D6D7F">
              <w:rPr>
                <w:b w:val="0"/>
                <w:bCs w:val="0"/>
                <w:noProof/>
                <w:webHidden/>
              </w:rPr>
              <w:fldChar w:fldCharType="separate"/>
            </w:r>
            <w:r w:rsidR="00307BA9">
              <w:rPr>
                <w:b w:val="0"/>
                <w:bCs w:val="0"/>
                <w:noProof/>
                <w:webHidden/>
              </w:rPr>
              <w:t>5</w:t>
            </w:r>
            <w:r w:rsidR="002D6D7F" w:rsidRPr="002D6D7F">
              <w:rPr>
                <w:b w:val="0"/>
                <w:bCs w:val="0"/>
                <w:noProof/>
                <w:webHidden/>
              </w:rPr>
              <w:fldChar w:fldCharType="end"/>
            </w:r>
          </w:hyperlink>
        </w:p>
        <w:p w14:paraId="1A98EDF8" w14:textId="208685E1" w:rsidR="002D6D7F" w:rsidRPr="002D6D7F" w:rsidRDefault="008E172B">
          <w:pPr>
            <w:pStyle w:val="26"/>
            <w:tabs>
              <w:tab w:val="right" w:leader="dot" w:pos="9345"/>
            </w:tabs>
            <w:rPr>
              <w:rFonts w:eastAsiaTheme="minorEastAsia" w:cstheme="minorBidi"/>
              <w:i w:val="0"/>
              <w:iCs w:val="0"/>
              <w:noProof/>
              <w:sz w:val="22"/>
              <w:szCs w:val="22"/>
              <w:lang w:eastAsia="ru-RU"/>
            </w:rPr>
          </w:pPr>
          <w:hyperlink w:anchor="_Toc83567291" w:history="1">
            <w:r w:rsidR="002D6D7F" w:rsidRPr="002D6D7F">
              <w:rPr>
                <w:rStyle w:val="aff5"/>
                <w:rFonts w:ascii="Arial" w:hAnsi="Arial" w:cs="Arial"/>
                <w:noProof/>
              </w:rPr>
              <w:t>Глава 16. Часть 1. Перечень мероприятий по строительству, реконструкции, техническому перевооружению и (или) модернизации источников тепловой энергии</w:t>
            </w:r>
            <w:r w:rsidR="002D6D7F" w:rsidRPr="002D6D7F">
              <w:rPr>
                <w:noProof/>
                <w:webHidden/>
              </w:rPr>
              <w:tab/>
            </w:r>
            <w:r w:rsidR="002D6D7F" w:rsidRPr="002D6D7F">
              <w:rPr>
                <w:noProof/>
                <w:webHidden/>
              </w:rPr>
              <w:fldChar w:fldCharType="begin"/>
            </w:r>
            <w:r w:rsidR="002D6D7F" w:rsidRPr="002D6D7F">
              <w:rPr>
                <w:noProof/>
                <w:webHidden/>
              </w:rPr>
              <w:instrText xml:space="preserve"> PAGEREF _Toc83567291 \h </w:instrText>
            </w:r>
            <w:r w:rsidR="002D6D7F" w:rsidRPr="002D6D7F">
              <w:rPr>
                <w:noProof/>
                <w:webHidden/>
              </w:rPr>
            </w:r>
            <w:r w:rsidR="002D6D7F" w:rsidRPr="002D6D7F">
              <w:rPr>
                <w:noProof/>
                <w:webHidden/>
              </w:rPr>
              <w:fldChar w:fldCharType="separate"/>
            </w:r>
            <w:r w:rsidR="00307BA9">
              <w:rPr>
                <w:noProof/>
                <w:webHidden/>
              </w:rPr>
              <w:t>5</w:t>
            </w:r>
            <w:r w:rsidR="002D6D7F" w:rsidRPr="002D6D7F">
              <w:rPr>
                <w:noProof/>
                <w:webHidden/>
              </w:rPr>
              <w:fldChar w:fldCharType="end"/>
            </w:r>
          </w:hyperlink>
        </w:p>
        <w:p w14:paraId="77EE04F4" w14:textId="73E8588C" w:rsidR="002D6D7F" w:rsidRPr="002D6D7F" w:rsidRDefault="008E172B">
          <w:pPr>
            <w:pStyle w:val="26"/>
            <w:tabs>
              <w:tab w:val="right" w:leader="dot" w:pos="9345"/>
            </w:tabs>
            <w:rPr>
              <w:rFonts w:eastAsiaTheme="minorEastAsia" w:cstheme="minorBidi"/>
              <w:i w:val="0"/>
              <w:iCs w:val="0"/>
              <w:noProof/>
              <w:sz w:val="22"/>
              <w:szCs w:val="22"/>
              <w:lang w:eastAsia="ru-RU"/>
            </w:rPr>
          </w:pPr>
          <w:hyperlink w:anchor="_Toc83567292" w:history="1">
            <w:r w:rsidR="002D6D7F" w:rsidRPr="002D6D7F">
              <w:rPr>
                <w:rStyle w:val="aff5"/>
                <w:rFonts w:ascii="Arial" w:hAnsi="Arial" w:cs="Arial"/>
                <w:noProof/>
              </w:rPr>
              <w:t>Глава 16. Часть 2.</w:t>
            </w:r>
            <w:r w:rsidR="002D6D7F" w:rsidRPr="002D6D7F">
              <w:rPr>
                <w:rStyle w:val="aff5"/>
                <w:rFonts w:ascii="Arial" w:hAnsi="Arial" w:cs="Arial"/>
                <w:noProof/>
                <w:lang w:eastAsia="ru-RU"/>
              </w:rPr>
              <w:t xml:space="preserve"> Перечень мероприятий по строительству, реконструкции и (или) модернизации тепловых сетей и сооружений на них</w:t>
            </w:r>
            <w:r w:rsidR="002D6D7F" w:rsidRPr="002D6D7F">
              <w:rPr>
                <w:noProof/>
                <w:webHidden/>
              </w:rPr>
              <w:tab/>
            </w:r>
            <w:r w:rsidR="002D6D7F" w:rsidRPr="002D6D7F">
              <w:rPr>
                <w:noProof/>
                <w:webHidden/>
              </w:rPr>
              <w:fldChar w:fldCharType="begin"/>
            </w:r>
            <w:r w:rsidR="002D6D7F" w:rsidRPr="002D6D7F">
              <w:rPr>
                <w:noProof/>
                <w:webHidden/>
              </w:rPr>
              <w:instrText xml:space="preserve"> PAGEREF _Toc83567292 \h </w:instrText>
            </w:r>
            <w:r w:rsidR="002D6D7F" w:rsidRPr="002D6D7F">
              <w:rPr>
                <w:noProof/>
                <w:webHidden/>
              </w:rPr>
            </w:r>
            <w:r w:rsidR="002D6D7F" w:rsidRPr="002D6D7F">
              <w:rPr>
                <w:noProof/>
                <w:webHidden/>
              </w:rPr>
              <w:fldChar w:fldCharType="separate"/>
            </w:r>
            <w:r w:rsidR="00307BA9">
              <w:rPr>
                <w:noProof/>
                <w:webHidden/>
              </w:rPr>
              <w:t>5</w:t>
            </w:r>
            <w:r w:rsidR="002D6D7F" w:rsidRPr="002D6D7F">
              <w:rPr>
                <w:noProof/>
                <w:webHidden/>
              </w:rPr>
              <w:fldChar w:fldCharType="end"/>
            </w:r>
          </w:hyperlink>
        </w:p>
        <w:p w14:paraId="0140F7E2" w14:textId="30AA659E" w:rsidR="002D6D7F" w:rsidRPr="002D6D7F" w:rsidRDefault="008E172B">
          <w:pPr>
            <w:pStyle w:val="26"/>
            <w:tabs>
              <w:tab w:val="right" w:leader="dot" w:pos="9345"/>
            </w:tabs>
            <w:rPr>
              <w:rFonts w:eastAsiaTheme="minorEastAsia" w:cstheme="minorBidi"/>
              <w:i w:val="0"/>
              <w:iCs w:val="0"/>
              <w:noProof/>
              <w:sz w:val="22"/>
              <w:szCs w:val="22"/>
              <w:lang w:eastAsia="ru-RU"/>
            </w:rPr>
          </w:pPr>
          <w:hyperlink w:anchor="_Toc83567293" w:history="1">
            <w:r w:rsidR="002D6D7F" w:rsidRPr="002D6D7F">
              <w:rPr>
                <w:rStyle w:val="aff5"/>
                <w:rFonts w:ascii="Arial" w:hAnsi="Arial" w:cs="Arial"/>
                <w:noProof/>
              </w:rPr>
              <w:t>Глава 16. Часть 3. Перечень мероприятий, обеспечивающих переход от открытых систем теплоснабжения (горячего водоснабжения) на закрытые системы горячего водоснабжения</w:t>
            </w:r>
            <w:r w:rsidR="002D6D7F" w:rsidRPr="002D6D7F">
              <w:rPr>
                <w:noProof/>
                <w:webHidden/>
              </w:rPr>
              <w:tab/>
            </w:r>
            <w:r w:rsidR="002D6D7F" w:rsidRPr="002D6D7F">
              <w:rPr>
                <w:noProof/>
                <w:webHidden/>
              </w:rPr>
              <w:fldChar w:fldCharType="begin"/>
            </w:r>
            <w:r w:rsidR="002D6D7F" w:rsidRPr="002D6D7F">
              <w:rPr>
                <w:noProof/>
                <w:webHidden/>
              </w:rPr>
              <w:instrText xml:space="preserve"> PAGEREF _Toc83567293 \h </w:instrText>
            </w:r>
            <w:r w:rsidR="002D6D7F" w:rsidRPr="002D6D7F">
              <w:rPr>
                <w:noProof/>
                <w:webHidden/>
              </w:rPr>
            </w:r>
            <w:r w:rsidR="002D6D7F" w:rsidRPr="002D6D7F">
              <w:rPr>
                <w:noProof/>
                <w:webHidden/>
              </w:rPr>
              <w:fldChar w:fldCharType="separate"/>
            </w:r>
            <w:r w:rsidR="00307BA9">
              <w:rPr>
                <w:noProof/>
                <w:webHidden/>
              </w:rPr>
              <w:t>7</w:t>
            </w:r>
            <w:r w:rsidR="002D6D7F" w:rsidRPr="002D6D7F">
              <w:rPr>
                <w:noProof/>
                <w:webHidden/>
              </w:rPr>
              <w:fldChar w:fldCharType="end"/>
            </w:r>
          </w:hyperlink>
        </w:p>
        <w:p w14:paraId="53E41C0D" w14:textId="34725AAA" w:rsidR="000F783C" w:rsidRDefault="000F783C">
          <w:r w:rsidRPr="002D6D7F">
            <w:rPr>
              <w:rFonts w:ascii="Arial" w:hAnsi="Arial" w:cs="Arial"/>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proofErr w:type="spellStart"/>
      <w:r w:rsidR="003C1C91" w:rsidRPr="000E5903">
        <w:rPr>
          <w:rFonts w:ascii="Arial" w:hAnsi="Arial" w:cs="Arial"/>
        </w:rPr>
        <w:t>теплопотребляющей</w:t>
      </w:r>
      <w:proofErr w:type="spellEnd"/>
      <w:r w:rsidR="003C1C91" w:rsidRPr="000E5903">
        <w:rPr>
          <w:rFonts w:ascii="Arial" w:hAnsi="Arial" w:cs="Arial"/>
        </w:rPr>
        <w:t xml:space="preserve">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w:t>
      </w:r>
      <w:proofErr w:type="spellStart"/>
      <w:r w:rsidRPr="000E5903">
        <w:rPr>
          <w:rFonts w:ascii="Arial" w:hAnsi="Arial" w:cs="Arial"/>
        </w:rPr>
        <w:t>теплопотребляющей</w:t>
      </w:r>
      <w:proofErr w:type="spellEnd"/>
      <w:r w:rsidRPr="000E5903">
        <w:rPr>
          <w:rFonts w:ascii="Arial" w:hAnsi="Arial" w:cs="Arial"/>
        </w:rPr>
        <w:t xml:space="preserve">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6B3D" w14:textId="77777777" w:rsidR="008B6020" w:rsidRPr="000E5903" w:rsidRDefault="008B6020" w:rsidP="0091067B">
      <w:pPr>
        <w:pStyle w:val="14"/>
        <w:rPr>
          <w:rFonts w:ascii="Arial" w:hAnsi="Arial" w:cs="Arial"/>
          <w:color w:val="auto"/>
          <w:sz w:val="24"/>
          <w:szCs w:val="24"/>
          <w:lang w:eastAsia="ru-RU"/>
        </w:rPr>
      </w:pPr>
      <w:bookmarkStart w:id="4" w:name="_Toc44359392"/>
      <w:bookmarkStart w:id="5" w:name="_Toc83567290"/>
      <w:r w:rsidRPr="000E5903">
        <w:rPr>
          <w:rFonts w:ascii="Arial" w:hAnsi="Arial" w:cs="Arial"/>
          <w:color w:val="auto"/>
          <w:sz w:val="24"/>
          <w:szCs w:val="24"/>
        </w:rPr>
        <w:lastRenderedPageBreak/>
        <w:t xml:space="preserve">Глава 16. </w:t>
      </w:r>
      <w:r w:rsidRPr="000E5903">
        <w:rPr>
          <w:rFonts w:ascii="Arial" w:hAnsi="Arial" w:cs="Arial"/>
          <w:color w:val="auto"/>
          <w:sz w:val="24"/>
          <w:szCs w:val="24"/>
          <w:lang w:eastAsia="ru-RU"/>
        </w:rPr>
        <w:t xml:space="preserve">Реестр </w:t>
      </w:r>
      <w:r w:rsidR="00E8504A" w:rsidRPr="000E5903">
        <w:rPr>
          <w:rFonts w:ascii="Arial" w:hAnsi="Arial" w:cs="Arial"/>
          <w:color w:val="auto"/>
          <w:sz w:val="24"/>
          <w:szCs w:val="24"/>
          <w:lang w:eastAsia="ru-RU"/>
        </w:rPr>
        <w:t>мероприятий</w:t>
      </w:r>
      <w:r w:rsidRPr="000E5903">
        <w:rPr>
          <w:rFonts w:ascii="Arial" w:hAnsi="Arial" w:cs="Arial"/>
          <w:color w:val="auto"/>
          <w:sz w:val="24"/>
          <w:szCs w:val="24"/>
          <w:lang w:eastAsia="ru-RU"/>
        </w:rPr>
        <w:t xml:space="preserve"> схемы теплоснабжения</w:t>
      </w:r>
      <w:bookmarkEnd w:id="4"/>
      <w:bookmarkEnd w:id="5"/>
    </w:p>
    <w:p w14:paraId="46E56B3E" w14:textId="77777777" w:rsidR="008B6020" w:rsidRPr="000E5903" w:rsidRDefault="008B6020" w:rsidP="000D5106">
      <w:pPr>
        <w:keepNext/>
        <w:keepLines/>
        <w:spacing w:before="120" w:after="120"/>
        <w:jc w:val="both"/>
        <w:outlineLvl w:val="1"/>
        <w:rPr>
          <w:rFonts w:ascii="Arial" w:hAnsi="Arial" w:cs="Arial"/>
          <w:b/>
        </w:rPr>
      </w:pPr>
      <w:bookmarkStart w:id="6" w:name="_Toc44359393"/>
      <w:bookmarkStart w:id="7" w:name="_Toc83567291"/>
      <w:r w:rsidRPr="000E5903">
        <w:rPr>
          <w:rFonts w:ascii="Arial" w:hAnsi="Arial" w:cs="Arial"/>
          <w:b/>
          <w:bCs/>
        </w:rPr>
        <w:t>Глава 16. Часть 1.</w:t>
      </w:r>
      <w:r w:rsidRPr="000E5903">
        <w:rPr>
          <w:rFonts w:ascii="Arial" w:hAnsi="Arial" w:cs="Arial"/>
        </w:rPr>
        <w:t xml:space="preserve"> </w:t>
      </w:r>
      <w:r w:rsidRPr="000E5903">
        <w:rPr>
          <w:rFonts w:ascii="Arial" w:hAnsi="Arial" w:cs="Arial"/>
          <w:b/>
        </w:rPr>
        <w:t>Перечень мероприятий по строительству, реконструкции</w:t>
      </w:r>
      <w:r w:rsidR="00E8504A" w:rsidRPr="000E5903">
        <w:rPr>
          <w:rFonts w:ascii="Arial" w:hAnsi="Arial" w:cs="Arial"/>
          <w:b/>
        </w:rPr>
        <w:t xml:space="preserve">, </w:t>
      </w:r>
      <w:r w:rsidRPr="000E5903">
        <w:rPr>
          <w:rFonts w:ascii="Arial" w:hAnsi="Arial" w:cs="Arial"/>
          <w:b/>
        </w:rPr>
        <w:t xml:space="preserve">техническому перевооружению </w:t>
      </w:r>
      <w:r w:rsidR="00E8504A" w:rsidRPr="000E5903">
        <w:rPr>
          <w:rFonts w:ascii="Arial" w:hAnsi="Arial" w:cs="Arial"/>
          <w:b/>
        </w:rPr>
        <w:t xml:space="preserve">и (или) модернизации </w:t>
      </w:r>
      <w:r w:rsidRPr="000E5903">
        <w:rPr>
          <w:rFonts w:ascii="Arial" w:hAnsi="Arial" w:cs="Arial"/>
          <w:b/>
        </w:rPr>
        <w:t>источников тепловой энергии</w:t>
      </w:r>
      <w:bookmarkEnd w:id="6"/>
      <w:bookmarkEnd w:id="7"/>
    </w:p>
    <w:p w14:paraId="46E56B3F" w14:textId="4D9C6499" w:rsidR="003F0E0A" w:rsidRPr="000E5903" w:rsidRDefault="00D14A1A" w:rsidP="0091067B">
      <w:pPr>
        <w:ind w:firstLine="709"/>
        <w:jc w:val="both"/>
        <w:rPr>
          <w:rFonts w:ascii="Arial" w:hAnsi="Arial" w:cs="Arial"/>
        </w:rPr>
      </w:pPr>
      <w:bookmarkStart w:id="8" w:name="_Toc44359394"/>
      <w:r w:rsidRPr="000E5903">
        <w:rPr>
          <w:rFonts w:ascii="Arial" w:hAnsi="Arial" w:cs="Arial"/>
        </w:rPr>
        <w:t>М</w:t>
      </w:r>
      <w:r w:rsidR="003F0E0A" w:rsidRPr="000E5903">
        <w:rPr>
          <w:rFonts w:ascii="Arial" w:hAnsi="Arial" w:cs="Arial"/>
        </w:rPr>
        <w:t>ероприяти</w:t>
      </w:r>
      <w:r w:rsidRPr="000E5903">
        <w:rPr>
          <w:rFonts w:ascii="Arial" w:hAnsi="Arial" w:cs="Arial"/>
        </w:rPr>
        <w:t>я</w:t>
      </w:r>
      <w:r w:rsidR="003F0E0A" w:rsidRPr="000E5903">
        <w:rPr>
          <w:rFonts w:ascii="Arial" w:hAnsi="Arial" w:cs="Arial"/>
        </w:rPr>
        <w:t xml:space="preserve"> по строительству, реконструкции или техническому перевооружению источников тепловой энергии </w:t>
      </w:r>
      <w:bookmarkEnd w:id="8"/>
      <w:r w:rsidR="00AB4A55" w:rsidRPr="000E5903">
        <w:rPr>
          <w:rFonts w:ascii="Arial" w:hAnsi="Arial" w:cs="Arial"/>
        </w:rPr>
        <w:t>отсутствуют.</w:t>
      </w:r>
    </w:p>
    <w:p w14:paraId="46E56B43" w14:textId="77777777" w:rsidR="00453100" w:rsidRPr="000E5903" w:rsidRDefault="008B6020" w:rsidP="00B44B51">
      <w:pPr>
        <w:pStyle w:val="2f2"/>
        <w:ind w:left="0" w:firstLine="0"/>
        <w:jc w:val="both"/>
        <w:rPr>
          <w:rFonts w:ascii="Arial" w:hAnsi="Arial" w:cs="Arial"/>
          <w:szCs w:val="24"/>
        </w:rPr>
      </w:pPr>
      <w:bookmarkStart w:id="9" w:name="_Toc44359396"/>
      <w:bookmarkStart w:id="10" w:name="_Toc83567292"/>
      <w:r w:rsidRPr="000E5903">
        <w:rPr>
          <w:rFonts w:ascii="Arial" w:hAnsi="Arial" w:cs="Arial"/>
          <w:bCs/>
          <w:szCs w:val="24"/>
        </w:rPr>
        <w:t>Глава 16. Часть 2.</w:t>
      </w:r>
      <w:r w:rsidRPr="000E5903">
        <w:rPr>
          <w:rFonts w:ascii="Arial" w:hAnsi="Arial" w:cs="Arial"/>
          <w:szCs w:val="24"/>
          <w:lang w:eastAsia="ru-RU"/>
        </w:rPr>
        <w:t xml:space="preserve"> </w:t>
      </w:r>
      <w:r w:rsidR="00453100" w:rsidRPr="000E5903">
        <w:rPr>
          <w:rFonts w:ascii="Arial" w:hAnsi="Arial" w:cs="Arial"/>
          <w:szCs w:val="24"/>
          <w:lang w:eastAsia="ru-RU"/>
        </w:rPr>
        <w:t>Перечень мероприятий по</w:t>
      </w:r>
      <w:r w:rsidR="00E8504A" w:rsidRPr="000E5903">
        <w:rPr>
          <w:rFonts w:ascii="Arial" w:hAnsi="Arial" w:cs="Arial"/>
          <w:szCs w:val="24"/>
          <w:lang w:eastAsia="ru-RU"/>
        </w:rPr>
        <w:t xml:space="preserve"> строительству, реконструкции и (или) модернизации</w:t>
      </w:r>
      <w:r w:rsidR="00453100" w:rsidRPr="000E5903">
        <w:rPr>
          <w:rFonts w:ascii="Arial" w:hAnsi="Arial" w:cs="Arial"/>
          <w:szCs w:val="24"/>
          <w:lang w:eastAsia="ru-RU"/>
        </w:rPr>
        <w:t xml:space="preserve"> тепловых сетей и сооружений на них</w:t>
      </w:r>
      <w:bookmarkEnd w:id="9"/>
      <w:bookmarkEnd w:id="10"/>
    </w:p>
    <w:p w14:paraId="7F447549" w14:textId="77777777" w:rsidR="000E5903" w:rsidRPr="000E5903" w:rsidRDefault="0093289C" w:rsidP="00457F85">
      <w:pPr>
        <w:pStyle w:val="afffffffffffffffff6"/>
        <w:spacing w:line="240" w:lineRule="auto"/>
        <w:ind w:firstLine="709"/>
        <w:rPr>
          <w:rFonts w:ascii="Arial" w:hAnsi="Arial" w:cs="Arial"/>
          <w:sz w:val="24"/>
          <w:lang w:eastAsia="ru-RU"/>
        </w:rPr>
        <w:sectPr w:rsidR="000E5903" w:rsidRPr="000E5903" w:rsidSect="007120C7">
          <w:pgSz w:w="11906" w:h="16838"/>
          <w:pgMar w:top="1134" w:right="850" w:bottom="1134" w:left="1701" w:header="709" w:footer="709" w:gutter="0"/>
          <w:cols w:space="720"/>
          <w:docGrid w:linePitch="326"/>
        </w:sectPr>
      </w:pPr>
      <w:r w:rsidRPr="000E5903">
        <w:rPr>
          <w:rFonts w:ascii="Arial" w:hAnsi="Arial" w:cs="Arial"/>
          <w:sz w:val="24"/>
          <w:lang w:eastAsia="ru-RU"/>
        </w:rPr>
        <w:t>М</w:t>
      </w:r>
      <w:r w:rsidR="00843E87" w:rsidRPr="000E5903">
        <w:rPr>
          <w:rFonts w:ascii="Arial" w:hAnsi="Arial" w:cs="Arial"/>
          <w:sz w:val="24"/>
          <w:lang w:eastAsia="ru-RU"/>
        </w:rPr>
        <w:t>ероприяти</w:t>
      </w:r>
      <w:r w:rsidR="000E5903" w:rsidRPr="000E5903">
        <w:rPr>
          <w:rFonts w:ascii="Arial" w:hAnsi="Arial" w:cs="Arial"/>
          <w:sz w:val="24"/>
          <w:lang w:eastAsia="ru-RU"/>
        </w:rPr>
        <w:t>я</w:t>
      </w:r>
      <w:r w:rsidR="00843E87" w:rsidRPr="000E5903">
        <w:rPr>
          <w:rFonts w:ascii="Arial" w:hAnsi="Arial" w:cs="Arial"/>
          <w:sz w:val="24"/>
          <w:lang w:eastAsia="ru-RU"/>
        </w:rPr>
        <w:t xml:space="preserve"> по строительству, реконструкции и техническому перевооружению тепловых сетей и сооружений на них</w:t>
      </w:r>
      <w:r w:rsidR="000E3A33" w:rsidRPr="000E5903">
        <w:rPr>
          <w:rFonts w:ascii="Arial" w:hAnsi="Arial" w:cs="Arial"/>
          <w:sz w:val="24"/>
          <w:lang w:eastAsia="ru-RU"/>
        </w:rPr>
        <w:t xml:space="preserve"> </w:t>
      </w:r>
      <w:r w:rsidRPr="000E5903">
        <w:rPr>
          <w:rFonts w:ascii="Arial" w:hAnsi="Arial" w:cs="Arial"/>
          <w:sz w:val="24"/>
          <w:lang w:eastAsia="ru-RU"/>
        </w:rPr>
        <w:t>схемой теплоснабжения пред</w:t>
      </w:r>
      <w:r w:rsidR="00C8653F" w:rsidRPr="000E5903">
        <w:rPr>
          <w:rFonts w:ascii="Arial" w:hAnsi="Arial" w:cs="Arial"/>
          <w:sz w:val="24"/>
          <w:lang w:eastAsia="ru-RU"/>
        </w:rPr>
        <w:t>ставлены в таблице.</w:t>
      </w:r>
    </w:p>
    <w:p w14:paraId="2580E38D" w14:textId="26A24116" w:rsidR="000E5903" w:rsidRPr="000E5903" w:rsidRDefault="000E5903" w:rsidP="000E5903">
      <w:pPr>
        <w:pStyle w:val="afffffffffffffffffb"/>
        <w:spacing w:after="100" w:afterAutospacing="1" w:line="240" w:lineRule="auto"/>
        <w:ind w:left="720" w:firstLine="0"/>
        <w:jc w:val="center"/>
        <w:rPr>
          <w:rFonts w:ascii="Arial" w:hAnsi="Arial" w:cs="Arial"/>
          <w:b/>
          <w:sz w:val="24"/>
          <w:szCs w:val="28"/>
        </w:rPr>
      </w:pPr>
      <w:r w:rsidRPr="000E5903">
        <w:rPr>
          <w:rFonts w:ascii="Arial" w:hAnsi="Arial" w:cs="Arial"/>
          <w:b/>
          <w:sz w:val="24"/>
          <w:szCs w:val="28"/>
        </w:rPr>
        <w:lastRenderedPageBreak/>
        <w:t>Таблица 16. Перечень мероприятий по строительству, реконструкции и (или) модернизации тепловых сетей и сооружений на них</w:t>
      </w:r>
    </w:p>
    <w:tbl>
      <w:tblPr>
        <w:tblW w:w="157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8"/>
        <w:gridCol w:w="2778"/>
        <w:gridCol w:w="2552"/>
        <w:gridCol w:w="1344"/>
        <w:gridCol w:w="940"/>
        <w:gridCol w:w="814"/>
        <w:gridCol w:w="543"/>
        <w:gridCol w:w="548"/>
        <w:gridCol w:w="358"/>
        <w:gridCol w:w="305"/>
        <w:gridCol w:w="354"/>
        <w:gridCol w:w="314"/>
        <w:gridCol w:w="314"/>
        <w:gridCol w:w="314"/>
        <w:gridCol w:w="267"/>
        <w:gridCol w:w="330"/>
        <w:gridCol w:w="281"/>
        <w:gridCol w:w="280"/>
        <w:gridCol w:w="280"/>
        <w:gridCol w:w="279"/>
        <w:gridCol w:w="279"/>
        <w:gridCol w:w="279"/>
        <w:gridCol w:w="279"/>
        <w:gridCol w:w="279"/>
        <w:gridCol w:w="279"/>
        <w:gridCol w:w="279"/>
        <w:gridCol w:w="279"/>
        <w:gridCol w:w="279"/>
        <w:gridCol w:w="16"/>
      </w:tblGrid>
      <w:tr w:rsidR="000E5903" w:rsidRPr="000E5903" w14:paraId="16B24EFD" w14:textId="77777777" w:rsidTr="002F5652">
        <w:trPr>
          <w:trHeight w:val="23"/>
          <w:tblHeader/>
          <w:jc w:val="center"/>
        </w:trPr>
        <w:tc>
          <w:tcPr>
            <w:tcW w:w="279" w:type="dxa"/>
            <w:vMerge w:val="restart"/>
            <w:shd w:val="clear" w:color="auto" w:fill="auto"/>
            <w:vAlign w:val="center"/>
            <w:hideMark/>
          </w:tcPr>
          <w:p w14:paraId="5CA65C2E"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w:t>
            </w:r>
            <w:r w:rsidRPr="000E5903">
              <w:rPr>
                <w:rFonts w:ascii="Arial" w:hAnsi="Arial" w:cs="Arial"/>
                <w:b/>
                <w:sz w:val="16"/>
                <w:szCs w:val="16"/>
              </w:rPr>
              <w:br/>
              <w:t>п/п</w:t>
            </w:r>
          </w:p>
        </w:tc>
        <w:tc>
          <w:tcPr>
            <w:tcW w:w="2780" w:type="dxa"/>
            <w:vMerge w:val="restart"/>
            <w:shd w:val="clear" w:color="auto" w:fill="auto"/>
            <w:vAlign w:val="center"/>
            <w:hideMark/>
          </w:tcPr>
          <w:p w14:paraId="752B473F"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Наименование</w:t>
            </w:r>
            <w:r w:rsidRPr="000E5903">
              <w:rPr>
                <w:rFonts w:ascii="Arial" w:hAnsi="Arial" w:cs="Arial"/>
                <w:b/>
                <w:sz w:val="16"/>
                <w:szCs w:val="16"/>
              </w:rPr>
              <w:br/>
              <w:t>мероприятий</w:t>
            </w:r>
          </w:p>
        </w:tc>
        <w:tc>
          <w:tcPr>
            <w:tcW w:w="2554" w:type="dxa"/>
            <w:vMerge w:val="restart"/>
            <w:shd w:val="clear" w:color="auto" w:fill="auto"/>
            <w:vAlign w:val="center"/>
            <w:hideMark/>
          </w:tcPr>
          <w:p w14:paraId="1859235E"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Обоснование необходимости</w:t>
            </w:r>
            <w:r w:rsidRPr="000E5903">
              <w:rPr>
                <w:rFonts w:ascii="Arial" w:hAnsi="Arial" w:cs="Arial"/>
                <w:b/>
                <w:sz w:val="16"/>
                <w:szCs w:val="16"/>
              </w:rPr>
              <w:br/>
              <w:t>(цель реализации)</w:t>
            </w:r>
          </w:p>
        </w:tc>
        <w:tc>
          <w:tcPr>
            <w:tcW w:w="1344" w:type="dxa"/>
            <w:vMerge w:val="restart"/>
            <w:shd w:val="clear" w:color="auto" w:fill="auto"/>
            <w:vAlign w:val="center"/>
            <w:hideMark/>
          </w:tcPr>
          <w:p w14:paraId="2EAE7AC8"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Описание и место расположения</w:t>
            </w:r>
            <w:r w:rsidRPr="000E5903">
              <w:rPr>
                <w:rFonts w:ascii="Arial" w:hAnsi="Arial" w:cs="Arial"/>
                <w:b/>
                <w:sz w:val="16"/>
                <w:szCs w:val="16"/>
              </w:rPr>
              <w:br/>
              <w:t>объекта</w:t>
            </w:r>
          </w:p>
        </w:tc>
        <w:tc>
          <w:tcPr>
            <w:tcW w:w="2842" w:type="dxa"/>
            <w:gridSpan w:val="4"/>
            <w:shd w:val="clear" w:color="auto" w:fill="auto"/>
            <w:noWrap/>
            <w:vAlign w:val="center"/>
            <w:hideMark/>
          </w:tcPr>
          <w:p w14:paraId="76A915E2"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Основные технические характеристики</w:t>
            </w:r>
          </w:p>
        </w:tc>
        <w:tc>
          <w:tcPr>
            <w:tcW w:w="5922" w:type="dxa"/>
            <w:gridSpan w:val="21"/>
            <w:shd w:val="clear" w:color="auto" w:fill="auto"/>
            <w:noWrap/>
            <w:vAlign w:val="center"/>
            <w:hideMark/>
          </w:tcPr>
          <w:p w14:paraId="4FB96707"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Расходы на реализацию мероприятий в прогнозных ценах, тыс. руб. (с НДС)</w:t>
            </w:r>
          </w:p>
        </w:tc>
      </w:tr>
      <w:tr w:rsidR="000E5903" w:rsidRPr="000E5903" w14:paraId="6C17E209" w14:textId="77777777" w:rsidTr="002F5652">
        <w:trPr>
          <w:trHeight w:val="23"/>
          <w:tblHeader/>
          <w:jc w:val="center"/>
        </w:trPr>
        <w:tc>
          <w:tcPr>
            <w:tcW w:w="279" w:type="dxa"/>
            <w:vMerge/>
            <w:shd w:val="clear" w:color="auto" w:fill="auto"/>
            <w:vAlign w:val="center"/>
            <w:hideMark/>
          </w:tcPr>
          <w:p w14:paraId="518CF269" w14:textId="77777777" w:rsidR="000E5903" w:rsidRPr="000E5903" w:rsidRDefault="000E5903" w:rsidP="002F5652">
            <w:pPr>
              <w:jc w:val="center"/>
              <w:rPr>
                <w:rFonts w:ascii="Arial" w:hAnsi="Arial" w:cs="Arial"/>
                <w:b/>
                <w:sz w:val="16"/>
                <w:szCs w:val="16"/>
              </w:rPr>
            </w:pPr>
          </w:p>
        </w:tc>
        <w:tc>
          <w:tcPr>
            <w:tcW w:w="2780" w:type="dxa"/>
            <w:vMerge/>
            <w:shd w:val="clear" w:color="auto" w:fill="auto"/>
            <w:vAlign w:val="center"/>
            <w:hideMark/>
          </w:tcPr>
          <w:p w14:paraId="273C9052" w14:textId="77777777" w:rsidR="000E5903" w:rsidRPr="000E5903" w:rsidRDefault="000E5903" w:rsidP="002F5652">
            <w:pPr>
              <w:jc w:val="center"/>
              <w:rPr>
                <w:rFonts w:ascii="Arial" w:hAnsi="Arial" w:cs="Arial"/>
                <w:b/>
                <w:sz w:val="16"/>
                <w:szCs w:val="16"/>
              </w:rPr>
            </w:pPr>
          </w:p>
        </w:tc>
        <w:tc>
          <w:tcPr>
            <w:tcW w:w="2554" w:type="dxa"/>
            <w:vMerge/>
            <w:shd w:val="clear" w:color="auto" w:fill="auto"/>
            <w:vAlign w:val="center"/>
            <w:hideMark/>
          </w:tcPr>
          <w:p w14:paraId="59795C06" w14:textId="77777777" w:rsidR="000E5903" w:rsidRPr="000E5903" w:rsidRDefault="000E5903" w:rsidP="002F5652">
            <w:pPr>
              <w:jc w:val="center"/>
              <w:rPr>
                <w:rFonts w:ascii="Arial" w:hAnsi="Arial" w:cs="Arial"/>
                <w:b/>
                <w:sz w:val="16"/>
                <w:szCs w:val="16"/>
              </w:rPr>
            </w:pPr>
          </w:p>
        </w:tc>
        <w:tc>
          <w:tcPr>
            <w:tcW w:w="1344" w:type="dxa"/>
            <w:vMerge/>
            <w:shd w:val="clear" w:color="auto" w:fill="auto"/>
            <w:vAlign w:val="center"/>
            <w:hideMark/>
          </w:tcPr>
          <w:p w14:paraId="1FCC41E6" w14:textId="77777777" w:rsidR="000E5903" w:rsidRPr="000E5903" w:rsidRDefault="000E5903" w:rsidP="002F5652">
            <w:pPr>
              <w:jc w:val="center"/>
              <w:rPr>
                <w:rFonts w:ascii="Arial" w:hAnsi="Arial" w:cs="Arial"/>
                <w:b/>
                <w:sz w:val="16"/>
                <w:szCs w:val="16"/>
              </w:rPr>
            </w:pPr>
          </w:p>
        </w:tc>
        <w:tc>
          <w:tcPr>
            <w:tcW w:w="940" w:type="dxa"/>
            <w:vMerge w:val="restart"/>
            <w:shd w:val="clear" w:color="auto" w:fill="auto"/>
            <w:vAlign w:val="center"/>
            <w:hideMark/>
          </w:tcPr>
          <w:p w14:paraId="7A08E7B9"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Наименование показателя (мощность, протяженность, диаметр и т.п.)</w:t>
            </w:r>
          </w:p>
        </w:tc>
        <w:tc>
          <w:tcPr>
            <w:tcW w:w="814" w:type="dxa"/>
            <w:vMerge w:val="restart"/>
            <w:shd w:val="clear" w:color="auto" w:fill="auto"/>
            <w:vAlign w:val="center"/>
            <w:hideMark/>
          </w:tcPr>
          <w:p w14:paraId="42AE95E0"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Ед.</w:t>
            </w:r>
            <w:r w:rsidRPr="000E5903">
              <w:rPr>
                <w:rFonts w:ascii="Arial" w:hAnsi="Arial" w:cs="Arial"/>
                <w:b/>
                <w:sz w:val="16"/>
                <w:szCs w:val="16"/>
              </w:rPr>
              <w:br/>
              <w:t>изм.</w:t>
            </w:r>
          </w:p>
        </w:tc>
        <w:tc>
          <w:tcPr>
            <w:tcW w:w="1086" w:type="dxa"/>
            <w:gridSpan w:val="2"/>
            <w:shd w:val="clear" w:color="auto" w:fill="auto"/>
            <w:noWrap/>
            <w:vAlign w:val="center"/>
            <w:hideMark/>
          </w:tcPr>
          <w:p w14:paraId="3EB87AFB"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Значение показателя</w:t>
            </w:r>
          </w:p>
        </w:tc>
        <w:tc>
          <w:tcPr>
            <w:tcW w:w="358" w:type="dxa"/>
            <w:vMerge w:val="restart"/>
            <w:shd w:val="clear" w:color="auto" w:fill="auto"/>
            <w:vAlign w:val="center"/>
            <w:hideMark/>
          </w:tcPr>
          <w:p w14:paraId="4652C966"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Всего</w:t>
            </w:r>
          </w:p>
        </w:tc>
        <w:tc>
          <w:tcPr>
            <w:tcW w:w="5563" w:type="dxa"/>
            <w:gridSpan w:val="20"/>
            <w:shd w:val="clear" w:color="auto" w:fill="auto"/>
            <w:vAlign w:val="center"/>
          </w:tcPr>
          <w:p w14:paraId="71051C34"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в т.ч. по годам</w:t>
            </w:r>
          </w:p>
        </w:tc>
      </w:tr>
      <w:tr w:rsidR="000E5903" w:rsidRPr="000E5903" w14:paraId="19B08DF3" w14:textId="77777777" w:rsidTr="002F5652">
        <w:trPr>
          <w:gridAfter w:val="1"/>
          <w:wAfter w:w="16" w:type="dxa"/>
          <w:cantSplit/>
          <w:trHeight w:val="23"/>
          <w:tblHeader/>
          <w:jc w:val="center"/>
        </w:trPr>
        <w:tc>
          <w:tcPr>
            <w:tcW w:w="279" w:type="dxa"/>
            <w:vMerge/>
            <w:shd w:val="clear" w:color="auto" w:fill="auto"/>
            <w:vAlign w:val="center"/>
            <w:hideMark/>
          </w:tcPr>
          <w:p w14:paraId="6B4769E1" w14:textId="77777777" w:rsidR="000E5903" w:rsidRPr="000E5903" w:rsidRDefault="000E5903" w:rsidP="002F5652">
            <w:pPr>
              <w:jc w:val="center"/>
              <w:rPr>
                <w:rFonts w:ascii="Arial" w:hAnsi="Arial" w:cs="Arial"/>
                <w:b/>
                <w:sz w:val="16"/>
                <w:szCs w:val="16"/>
              </w:rPr>
            </w:pPr>
          </w:p>
        </w:tc>
        <w:tc>
          <w:tcPr>
            <w:tcW w:w="2780" w:type="dxa"/>
            <w:vMerge/>
            <w:shd w:val="clear" w:color="auto" w:fill="auto"/>
            <w:vAlign w:val="center"/>
            <w:hideMark/>
          </w:tcPr>
          <w:p w14:paraId="2DB5CB42" w14:textId="77777777" w:rsidR="000E5903" w:rsidRPr="000E5903" w:rsidRDefault="000E5903" w:rsidP="002F5652">
            <w:pPr>
              <w:jc w:val="center"/>
              <w:rPr>
                <w:rFonts w:ascii="Arial" w:hAnsi="Arial" w:cs="Arial"/>
                <w:b/>
                <w:sz w:val="16"/>
                <w:szCs w:val="16"/>
              </w:rPr>
            </w:pPr>
          </w:p>
        </w:tc>
        <w:tc>
          <w:tcPr>
            <w:tcW w:w="2554" w:type="dxa"/>
            <w:vMerge/>
            <w:shd w:val="clear" w:color="auto" w:fill="auto"/>
            <w:vAlign w:val="center"/>
            <w:hideMark/>
          </w:tcPr>
          <w:p w14:paraId="324379D2" w14:textId="77777777" w:rsidR="000E5903" w:rsidRPr="000E5903" w:rsidRDefault="000E5903" w:rsidP="002F5652">
            <w:pPr>
              <w:jc w:val="center"/>
              <w:rPr>
                <w:rFonts w:ascii="Arial" w:hAnsi="Arial" w:cs="Arial"/>
                <w:b/>
                <w:sz w:val="16"/>
                <w:szCs w:val="16"/>
              </w:rPr>
            </w:pPr>
          </w:p>
        </w:tc>
        <w:tc>
          <w:tcPr>
            <w:tcW w:w="1344" w:type="dxa"/>
            <w:vMerge/>
            <w:shd w:val="clear" w:color="auto" w:fill="auto"/>
            <w:vAlign w:val="center"/>
            <w:hideMark/>
          </w:tcPr>
          <w:p w14:paraId="61A534C5" w14:textId="77777777" w:rsidR="000E5903" w:rsidRPr="000E5903" w:rsidRDefault="000E5903" w:rsidP="002F5652">
            <w:pPr>
              <w:jc w:val="center"/>
              <w:rPr>
                <w:rFonts w:ascii="Arial" w:hAnsi="Arial" w:cs="Arial"/>
                <w:b/>
                <w:sz w:val="16"/>
                <w:szCs w:val="16"/>
              </w:rPr>
            </w:pPr>
          </w:p>
        </w:tc>
        <w:tc>
          <w:tcPr>
            <w:tcW w:w="940" w:type="dxa"/>
            <w:vMerge/>
            <w:shd w:val="clear" w:color="auto" w:fill="auto"/>
            <w:vAlign w:val="center"/>
            <w:hideMark/>
          </w:tcPr>
          <w:p w14:paraId="19E64E59" w14:textId="77777777" w:rsidR="000E5903" w:rsidRPr="000E5903" w:rsidRDefault="000E5903" w:rsidP="002F5652">
            <w:pPr>
              <w:jc w:val="center"/>
              <w:rPr>
                <w:rFonts w:ascii="Arial" w:hAnsi="Arial" w:cs="Arial"/>
                <w:b/>
                <w:sz w:val="16"/>
                <w:szCs w:val="16"/>
              </w:rPr>
            </w:pPr>
          </w:p>
        </w:tc>
        <w:tc>
          <w:tcPr>
            <w:tcW w:w="814" w:type="dxa"/>
            <w:vMerge/>
            <w:shd w:val="clear" w:color="auto" w:fill="auto"/>
            <w:vAlign w:val="center"/>
            <w:hideMark/>
          </w:tcPr>
          <w:p w14:paraId="33586B93" w14:textId="77777777" w:rsidR="000E5903" w:rsidRPr="000E5903" w:rsidRDefault="000E5903" w:rsidP="002F5652">
            <w:pPr>
              <w:jc w:val="center"/>
              <w:rPr>
                <w:rFonts w:ascii="Arial" w:hAnsi="Arial" w:cs="Arial"/>
                <w:b/>
                <w:sz w:val="16"/>
                <w:szCs w:val="16"/>
              </w:rPr>
            </w:pPr>
          </w:p>
        </w:tc>
        <w:tc>
          <w:tcPr>
            <w:tcW w:w="543" w:type="dxa"/>
            <w:shd w:val="clear" w:color="auto" w:fill="auto"/>
            <w:vAlign w:val="center"/>
            <w:hideMark/>
          </w:tcPr>
          <w:p w14:paraId="6223A591"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до реализации мероприятия</w:t>
            </w:r>
          </w:p>
        </w:tc>
        <w:tc>
          <w:tcPr>
            <w:tcW w:w="543" w:type="dxa"/>
            <w:shd w:val="clear" w:color="auto" w:fill="auto"/>
            <w:vAlign w:val="center"/>
            <w:hideMark/>
          </w:tcPr>
          <w:p w14:paraId="0C938A3D"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после реализации мероприятия</w:t>
            </w:r>
          </w:p>
        </w:tc>
        <w:tc>
          <w:tcPr>
            <w:tcW w:w="358" w:type="dxa"/>
            <w:vMerge/>
            <w:shd w:val="clear" w:color="auto" w:fill="auto"/>
            <w:vAlign w:val="center"/>
            <w:hideMark/>
          </w:tcPr>
          <w:p w14:paraId="132B027B" w14:textId="77777777" w:rsidR="000E5903" w:rsidRPr="000E5903" w:rsidRDefault="000E5903" w:rsidP="002F5652">
            <w:pPr>
              <w:jc w:val="center"/>
              <w:rPr>
                <w:rFonts w:ascii="Arial" w:hAnsi="Arial" w:cs="Arial"/>
                <w:b/>
                <w:sz w:val="16"/>
                <w:szCs w:val="16"/>
              </w:rPr>
            </w:pPr>
          </w:p>
        </w:tc>
        <w:tc>
          <w:tcPr>
            <w:tcW w:w="305" w:type="dxa"/>
            <w:shd w:val="clear" w:color="auto" w:fill="auto"/>
            <w:textDirection w:val="btLr"/>
            <w:vAlign w:val="center"/>
          </w:tcPr>
          <w:p w14:paraId="740AE4A0"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2021</w:t>
            </w:r>
          </w:p>
        </w:tc>
        <w:tc>
          <w:tcPr>
            <w:tcW w:w="354" w:type="dxa"/>
            <w:shd w:val="clear" w:color="auto" w:fill="auto"/>
            <w:noWrap/>
            <w:textDirection w:val="btLr"/>
            <w:vAlign w:val="center"/>
          </w:tcPr>
          <w:p w14:paraId="60F1B3F3"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2022</w:t>
            </w:r>
          </w:p>
        </w:tc>
        <w:tc>
          <w:tcPr>
            <w:tcW w:w="314" w:type="dxa"/>
            <w:shd w:val="clear" w:color="auto" w:fill="auto"/>
            <w:noWrap/>
            <w:textDirection w:val="btLr"/>
            <w:vAlign w:val="center"/>
          </w:tcPr>
          <w:p w14:paraId="33916BC9"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2023</w:t>
            </w:r>
          </w:p>
        </w:tc>
        <w:tc>
          <w:tcPr>
            <w:tcW w:w="314" w:type="dxa"/>
            <w:shd w:val="clear" w:color="auto" w:fill="auto"/>
            <w:noWrap/>
            <w:textDirection w:val="btLr"/>
            <w:vAlign w:val="center"/>
          </w:tcPr>
          <w:p w14:paraId="6CE0D72F"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2024</w:t>
            </w:r>
          </w:p>
        </w:tc>
        <w:tc>
          <w:tcPr>
            <w:tcW w:w="314" w:type="dxa"/>
            <w:shd w:val="clear" w:color="auto" w:fill="auto"/>
            <w:noWrap/>
            <w:textDirection w:val="btLr"/>
            <w:vAlign w:val="center"/>
          </w:tcPr>
          <w:p w14:paraId="08AC05C3"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2025</w:t>
            </w:r>
          </w:p>
        </w:tc>
        <w:tc>
          <w:tcPr>
            <w:tcW w:w="267" w:type="dxa"/>
            <w:shd w:val="clear" w:color="auto" w:fill="auto"/>
            <w:noWrap/>
            <w:textDirection w:val="btLr"/>
            <w:vAlign w:val="center"/>
          </w:tcPr>
          <w:p w14:paraId="4A65BBAB"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2026</w:t>
            </w:r>
          </w:p>
        </w:tc>
        <w:tc>
          <w:tcPr>
            <w:tcW w:w="330" w:type="dxa"/>
            <w:shd w:val="clear" w:color="auto" w:fill="auto"/>
            <w:noWrap/>
            <w:textDirection w:val="btLr"/>
            <w:vAlign w:val="center"/>
          </w:tcPr>
          <w:p w14:paraId="3BDD60F2"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2027</w:t>
            </w:r>
          </w:p>
        </w:tc>
        <w:tc>
          <w:tcPr>
            <w:tcW w:w="281" w:type="dxa"/>
            <w:shd w:val="clear" w:color="auto" w:fill="auto"/>
            <w:noWrap/>
            <w:textDirection w:val="btLr"/>
            <w:vAlign w:val="center"/>
          </w:tcPr>
          <w:p w14:paraId="36DCE4E1"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2028</w:t>
            </w:r>
          </w:p>
        </w:tc>
        <w:tc>
          <w:tcPr>
            <w:tcW w:w="280" w:type="dxa"/>
            <w:shd w:val="clear" w:color="auto" w:fill="auto"/>
            <w:noWrap/>
            <w:textDirection w:val="btLr"/>
            <w:vAlign w:val="center"/>
          </w:tcPr>
          <w:p w14:paraId="534551B8"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2029</w:t>
            </w:r>
          </w:p>
        </w:tc>
        <w:tc>
          <w:tcPr>
            <w:tcW w:w="280" w:type="dxa"/>
            <w:shd w:val="clear" w:color="auto" w:fill="auto"/>
            <w:textDirection w:val="btLr"/>
            <w:vAlign w:val="center"/>
          </w:tcPr>
          <w:p w14:paraId="255CF2B6"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2030</w:t>
            </w:r>
          </w:p>
        </w:tc>
        <w:tc>
          <w:tcPr>
            <w:tcW w:w="279" w:type="dxa"/>
            <w:shd w:val="clear" w:color="auto" w:fill="auto"/>
            <w:textDirection w:val="btLr"/>
            <w:vAlign w:val="center"/>
          </w:tcPr>
          <w:p w14:paraId="79D7F50C"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2031</w:t>
            </w:r>
          </w:p>
        </w:tc>
        <w:tc>
          <w:tcPr>
            <w:tcW w:w="279" w:type="dxa"/>
            <w:textDirection w:val="btLr"/>
            <w:vAlign w:val="center"/>
          </w:tcPr>
          <w:p w14:paraId="6CE0D1C1"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2032</w:t>
            </w:r>
          </w:p>
        </w:tc>
        <w:tc>
          <w:tcPr>
            <w:tcW w:w="279" w:type="dxa"/>
            <w:textDirection w:val="btLr"/>
          </w:tcPr>
          <w:p w14:paraId="07DBD7D2"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2033</w:t>
            </w:r>
          </w:p>
        </w:tc>
        <w:tc>
          <w:tcPr>
            <w:tcW w:w="279" w:type="dxa"/>
            <w:textDirection w:val="btLr"/>
          </w:tcPr>
          <w:p w14:paraId="17F34CC3"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2034</w:t>
            </w:r>
          </w:p>
        </w:tc>
        <w:tc>
          <w:tcPr>
            <w:tcW w:w="279" w:type="dxa"/>
            <w:textDirection w:val="btLr"/>
          </w:tcPr>
          <w:p w14:paraId="6BD49487"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2035</w:t>
            </w:r>
          </w:p>
        </w:tc>
        <w:tc>
          <w:tcPr>
            <w:tcW w:w="279" w:type="dxa"/>
            <w:textDirection w:val="btLr"/>
          </w:tcPr>
          <w:p w14:paraId="5552E804"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2036</w:t>
            </w:r>
          </w:p>
        </w:tc>
        <w:tc>
          <w:tcPr>
            <w:tcW w:w="279" w:type="dxa"/>
            <w:textDirection w:val="btLr"/>
          </w:tcPr>
          <w:p w14:paraId="689BCDB9"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2037</w:t>
            </w:r>
          </w:p>
        </w:tc>
        <w:tc>
          <w:tcPr>
            <w:tcW w:w="279" w:type="dxa"/>
            <w:textDirection w:val="btLr"/>
          </w:tcPr>
          <w:p w14:paraId="3C301E1B"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2038</w:t>
            </w:r>
          </w:p>
        </w:tc>
        <w:tc>
          <w:tcPr>
            <w:tcW w:w="279" w:type="dxa"/>
            <w:textDirection w:val="btLr"/>
          </w:tcPr>
          <w:p w14:paraId="1CFFBADE" w14:textId="77777777" w:rsidR="000E5903" w:rsidRPr="000E5903" w:rsidRDefault="000E5903" w:rsidP="002F5652">
            <w:pPr>
              <w:jc w:val="center"/>
              <w:rPr>
                <w:rFonts w:ascii="Arial" w:hAnsi="Arial" w:cs="Arial"/>
                <w:b/>
                <w:sz w:val="16"/>
                <w:szCs w:val="16"/>
              </w:rPr>
            </w:pPr>
            <w:r w:rsidRPr="000E5903">
              <w:rPr>
                <w:rFonts w:ascii="Arial" w:hAnsi="Arial" w:cs="Arial"/>
                <w:b/>
                <w:sz w:val="16"/>
                <w:szCs w:val="16"/>
              </w:rPr>
              <w:t>2039</w:t>
            </w:r>
          </w:p>
        </w:tc>
      </w:tr>
      <w:tr w:rsidR="000E5903" w:rsidRPr="000E5903" w14:paraId="669F5BB9" w14:textId="77777777" w:rsidTr="002F5652">
        <w:trPr>
          <w:gridAfter w:val="1"/>
          <w:wAfter w:w="16" w:type="dxa"/>
          <w:cantSplit/>
          <w:trHeight w:val="1222"/>
          <w:jc w:val="center"/>
        </w:trPr>
        <w:tc>
          <w:tcPr>
            <w:tcW w:w="279" w:type="dxa"/>
            <w:shd w:val="clear" w:color="auto" w:fill="auto"/>
            <w:noWrap/>
            <w:vAlign w:val="center"/>
          </w:tcPr>
          <w:p w14:paraId="254258B4" w14:textId="77777777" w:rsidR="000E5903" w:rsidRPr="000E5903" w:rsidRDefault="000E5903" w:rsidP="002F5652">
            <w:pPr>
              <w:jc w:val="center"/>
              <w:rPr>
                <w:rFonts w:ascii="Arial" w:hAnsi="Arial" w:cs="Arial"/>
                <w:sz w:val="16"/>
                <w:szCs w:val="16"/>
              </w:rPr>
            </w:pPr>
            <w:r w:rsidRPr="000E5903">
              <w:rPr>
                <w:rFonts w:ascii="Arial" w:hAnsi="Arial" w:cs="Arial"/>
                <w:sz w:val="16"/>
                <w:szCs w:val="16"/>
              </w:rPr>
              <w:t>1</w:t>
            </w:r>
          </w:p>
        </w:tc>
        <w:tc>
          <w:tcPr>
            <w:tcW w:w="2780" w:type="dxa"/>
            <w:shd w:val="clear" w:color="auto" w:fill="auto"/>
            <w:noWrap/>
            <w:vAlign w:val="center"/>
          </w:tcPr>
          <w:p w14:paraId="7D51B86B" w14:textId="77777777" w:rsidR="000E5903" w:rsidRPr="000E5903" w:rsidRDefault="000E5903" w:rsidP="002F5652">
            <w:pPr>
              <w:jc w:val="center"/>
              <w:rPr>
                <w:rFonts w:ascii="Arial" w:hAnsi="Arial" w:cs="Arial"/>
                <w:sz w:val="16"/>
                <w:szCs w:val="16"/>
              </w:rPr>
            </w:pPr>
            <w:r w:rsidRPr="000E5903">
              <w:rPr>
                <w:rFonts w:ascii="Arial" w:hAnsi="Arial" w:cs="Arial"/>
                <w:sz w:val="16"/>
                <w:szCs w:val="16"/>
              </w:rPr>
              <w:t>Реконструкция с заменой сетей отопления и ГВС от котельных в р.п. Чернь в связи с исчерпанием эксплуатационного ресурса трубопроводов</w:t>
            </w:r>
          </w:p>
        </w:tc>
        <w:tc>
          <w:tcPr>
            <w:tcW w:w="2554" w:type="dxa"/>
            <w:shd w:val="clear" w:color="auto" w:fill="auto"/>
            <w:noWrap/>
            <w:vAlign w:val="center"/>
          </w:tcPr>
          <w:p w14:paraId="431CE891" w14:textId="77777777" w:rsidR="000E5903" w:rsidRPr="000E5903" w:rsidRDefault="000E5903" w:rsidP="002F5652">
            <w:pPr>
              <w:jc w:val="center"/>
              <w:rPr>
                <w:rFonts w:ascii="Arial" w:hAnsi="Arial" w:cs="Arial"/>
                <w:sz w:val="16"/>
                <w:szCs w:val="16"/>
              </w:rPr>
            </w:pPr>
            <w:r w:rsidRPr="000E5903">
              <w:rPr>
                <w:rFonts w:ascii="Arial" w:hAnsi="Arial" w:cs="Arial"/>
                <w:sz w:val="16"/>
                <w:szCs w:val="16"/>
              </w:rPr>
              <w:t>Замена в связи с исчерпанием эксплуатационного ресурса трубопроводов</w:t>
            </w:r>
          </w:p>
        </w:tc>
        <w:tc>
          <w:tcPr>
            <w:tcW w:w="1344" w:type="dxa"/>
            <w:shd w:val="clear" w:color="auto" w:fill="auto"/>
            <w:noWrap/>
            <w:vAlign w:val="center"/>
          </w:tcPr>
          <w:p w14:paraId="4712DAB7" w14:textId="77777777" w:rsidR="000E5903" w:rsidRPr="000E5903" w:rsidRDefault="000E5903" w:rsidP="002F5652">
            <w:pPr>
              <w:jc w:val="center"/>
              <w:rPr>
                <w:rFonts w:ascii="Arial" w:hAnsi="Arial" w:cs="Arial"/>
                <w:sz w:val="16"/>
                <w:szCs w:val="16"/>
              </w:rPr>
            </w:pPr>
            <w:r w:rsidRPr="000E5903">
              <w:rPr>
                <w:rFonts w:ascii="Arial" w:hAnsi="Arial" w:cs="Arial"/>
                <w:sz w:val="16"/>
                <w:szCs w:val="16"/>
              </w:rPr>
              <w:t>р.п. Чернь</w:t>
            </w:r>
          </w:p>
        </w:tc>
        <w:tc>
          <w:tcPr>
            <w:tcW w:w="940" w:type="dxa"/>
            <w:shd w:val="clear" w:color="auto" w:fill="auto"/>
            <w:noWrap/>
            <w:vAlign w:val="center"/>
          </w:tcPr>
          <w:p w14:paraId="395D88BB" w14:textId="77777777" w:rsidR="000E5903" w:rsidRPr="000E5903" w:rsidRDefault="000E5903" w:rsidP="002F5652">
            <w:pPr>
              <w:jc w:val="center"/>
              <w:rPr>
                <w:rFonts w:ascii="Arial" w:hAnsi="Arial" w:cs="Arial"/>
                <w:sz w:val="16"/>
                <w:szCs w:val="16"/>
              </w:rPr>
            </w:pPr>
            <w:r w:rsidRPr="000E5903">
              <w:rPr>
                <w:rFonts w:ascii="Arial" w:hAnsi="Arial" w:cs="Arial"/>
                <w:sz w:val="16"/>
                <w:szCs w:val="16"/>
              </w:rPr>
              <w:t>6,5067</w:t>
            </w:r>
          </w:p>
        </w:tc>
        <w:tc>
          <w:tcPr>
            <w:tcW w:w="814" w:type="dxa"/>
            <w:shd w:val="clear" w:color="auto" w:fill="auto"/>
            <w:textDirection w:val="btLr"/>
            <w:vAlign w:val="center"/>
          </w:tcPr>
          <w:p w14:paraId="54533723" w14:textId="77777777" w:rsidR="000E5903" w:rsidRPr="000E5903" w:rsidRDefault="000E5903" w:rsidP="002F5652">
            <w:pPr>
              <w:jc w:val="center"/>
              <w:rPr>
                <w:rFonts w:ascii="Arial" w:hAnsi="Arial" w:cs="Arial"/>
                <w:sz w:val="16"/>
                <w:szCs w:val="16"/>
              </w:rPr>
            </w:pPr>
            <w:r w:rsidRPr="000E5903">
              <w:rPr>
                <w:rFonts w:ascii="Arial" w:hAnsi="Arial" w:cs="Arial"/>
                <w:sz w:val="16"/>
                <w:szCs w:val="16"/>
              </w:rPr>
              <w:t>км в двухтрубном исчислении</w:t>
            </w:r>
          </w:p>
        </w:tc>
        <w:tc>
          <w:tcPr>
            <w:tcW w:w="543" w:type="dxa"/>
            <w:shd w:val="clear" w:color="auto" w:fill="auto"/>
            <w:noWrap/>
            <w:vAlign w:val="center"/>
          </w:tcPr>
          <w:p w14:paraId="17772551" w14:textId="77777777" w:rsidR="000E5903" w:rsidRPr="000E5903" w:rsidRDefault="000E5903" w:rsidP="002F5652">
            <w:pPr>
              <w:jc w:val="center"/>
              <w:rPr>
                <w:rFonts w:ascii="Arial" w:hAnsi="Arial" w:cs="Arial"/>
                <w:sz w:val="16"/>
                <w:szCs w:val="16"/>
              </w:rPr>
            </w:pPr>
            <w:r w:rsidRPr="000E5903">
              <w:rPr>
                <w:rFonts w:ascii="Arial" w:hAnsi="Arial" w:cs="Arial"/>
                <w:sz w:val="16"/>
                <w:szCs w:val="16"/>
              </w:rPr>
              <w:t>6,5067</w:t>
            </w:r>
          </w:p>
        </w:tc>
        <w:tc>
          <w:tcPr>
            <w:tcW w:w="543" w:type="dxa"/>
            <w:shd w:val="clear" w:color="auto" w:fill="auto"/>
            <w:noWrap/>
            <w:vAlign w:val="center"/>
          </w:tcPr>
          <w:p w14:paraId="50DF419B" w14:textId="77777777" w:rsidR="000E5903" w:rsidRPr="000E5903" w:rsidRDefault="000E5903" w:rsidP="002F5652">
            <w:pPr>
              <w:jc w:val="center"/>
              <w:rPr>
                <w:rFonts w:ascii="Arial" w:hAnsi="Arial" w:cs="Arial"/>
                <w:sz w:val="16"/>
                <w:szCs w:val="16"/>
              </w:rPr>
            </w:pPr>
            <w:r w:rsidRPr="000E5903">
              <w:rPr>
                <w:rFonts w:ascii="Arial" w:hAnsi="Arial" w:cs="Arial"/>
                <w:sz w:val="16"/>
                <w:szCs w:val="16"/>
              </w:rPr>
              <w:t>6,5067</w:t>
            </w:r>
          </w:p>
        </w:tc>
        <w:tc>
          <w:tcPr>
            <w:tcW w:w="358" w:type="dxa"/>
            <w:shd w:val="clear" w:color="auto" w:fill="auto"/>
            <w:noWrap/>
            <w:textDirection w:val="btLr"/>
            <w:vAlign w:val="center"/>
          </w:tcPr>
          <w:p w14:paraId="1FE4C575" w14:textId="77777777" w:rsidR="000E5903" w:rsidRPr="000E5903" w:rsidRDefault="000E5903" w:rsidP="002F5652">
            <w:pPr>
              <w:ind w:left="113" w:right="113"/>
              <w:jc w:val="center"/>
              <w:rPr>
                <w:rFonts w:ascii="Arial" w:hAnsi="Arial" w:cs="Arial"/>
                <w:sz w:val="16"/>
                <w:szCs w:val="16"/>
              </w:rPr>
            </w:pPr>
            <w:r w:rsidRPr="000E5903">
              <w:rPr>
                <w:rFonts w:ascii="Arial" w:hAnsi="Arial" w:cs="Arial"/>
                <w:sz w:val="16"/>
                <w:szCs w:val="16"/>
              </w:rPr>
              <w:t>208439,29</w:t>
            </w:r>
          </w:p>
        </w:tc>
        <w:tc>
          <w:tcPr>
            <w:tcW w:w="305" w:type="dxa"/>
            <w:shd w:val="clear" w:color="auto" w:fill="auto"/>
            <w:textDirection w:val="btLr"/>
            <w:vAlign w:val="center"/>
          </w:tcPr>
          <w:p w14:paraId="2677CD6E"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7731,31</w:t>
            </w:r>
          </w:p>
        </w:tc>
        <w:tc>
          <w:tcPr>
            <w:tcW w:w="354" w:type="dxa"/>
            <w:shd w:val="clear" w:color="auto" w:fill="auto"/>
            <w:noWrap/>
            <w:textDirection w:val="btLr"/>
            <w:vAlign w:val="center"/>
          </w:tcPr>
          <w:p w14:paraId="5D10CA14"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8155,36</w:t>
            </w:r>
          </w:p>
        </w:tc>
        <w:tc>
          <w:tcPr>
            <w:tcW w:w="314" w:type="dxa"/>
            <w:shd w:val="clear" w:color="auto" w:fill="auto"/>
            <w:noWrap/>
            <w:textDirection w:val="btLr"/>
            <w:vAlign w:val="center"/>
          </w:tcPr>
          <w:p w14:paraId="6825484A"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8602,66</w:t>
            </w:r>
          </w:p>
        </w:tc>
        <w:tc>
          <w:tcPr>
            <w:tcW w:w="314" w:type="dxa"/>
            <w:shd w:val="clear" w:color="auto" w:fill="auto"/>
            <w:noWrap/>
            <w:textDirection w:val="btLr"/>
            <w:vAlign w:val="center"/>
          </w:tcPr>
          <w:p w14:paraId="795335B7"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9074,5</w:t>
            </w:r>
          </w:p>
        </w:tc>
        <w:tc>
          <w:tcPr>
            <w:tcW w:w="314" w:type="dxa"/>
            <w:shd w:val="clear" w:color="auto" w:fill="auto"/>
            <w:noWrap/>
            <w:textDirection w:val="btLr"/>
            <w:vAlign w:val="center"/>
          </w:tcPr>
          <w:p w14:paraId="0840B0D5"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9572,22</w:t>
            </w:r>
          </w:p>
        </w:tc>
        <w:tc>
          <w:tcPr>
            <w:tcW w:w="267" w:type="dxa"/>
            <w:shd w:val="clear" w:color="auto" w:fill="auto"/>
            <w:noWrap/>
            <w:textDirection w:val="btLr"/>
            <w:vAlign w:val="center"/>
          </w:tcPr>
          <w:p w14:paraId="34CC9EE4"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10097,24</w:t>
            </w:r>
          </w:p>
        </w:tc>
        <w:tc>
          <w:tcPr>
            <w:tcW w:w="330" w:type="dxa"/>
            <w:shd w:val="clear" w:color="auto" w:fill="auto"/>
            <w:noWrap/>
            <w:textDirection w:val="btLr"/>
            <w:vAlign w:val="center"/>
          </w:tcPr>
          <w:p w14:paraId="28F85D8E"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10651,05</w:t>
            </w:r>
          </w:p>
        </w:tc>
        <w:tc>
          <w:tcPr>
            <w:tcW w:w="281" w:type="dxa"/>
            <w:shd w:val="clear" w:color="auto" w:fill="auto"/>
            <w:noWrap/>
            <w:textDirection w:val="btLr"/>
            <w:vAlign w:val="center"/>
          </w:tcPr>
          <w:p w14:paraId="5B29EA6C"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11235,25</w:t>
            </w:r>
          </w:p>
        </w:tc>
        <w:tc>
          <w:tcPr>
            <w:tcW w:w="280" w:type="dxa"/>
            <w:shd w:val="clear" w:color="auto" w:fill="auto"/>
            <w:noWrap/>
            <w:textDirection w:val="btLr"/>
            <w:vAlign w:val="center"/>
          </w:tcPr>
          <w:p w14:paraId="72132944"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11851,48</w:t>
            </w:r>
          </w:p>
        </w:tc>
        <w:tc>
          <w:tcPr>
            <w:tcW w:w="280" w:type="dxa"/>
            <w:shd w:val="clear" w:color="auto" w:fill="auto"/>
            <w:textDirection w:val="btLr"/>
            <w:vAlign w:val="center"/>
          </w:tcPr>
          <w:p w14:paraId="64231574"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12501,51</w:t>
            </w:r>
          </w:p>
        </w:tc>
        <w:tc>
          <w:tcPr>
            <w:tcW w:w="279" w:type="dxa"/>
            <w:shd w:val="clear" w:color="auto" w:fill="auto"/>
            <w:textDirection w:val="btLr"/>
            <w:vAlign w:val="center"/>
          </w:tcPr>
          <w:p w14:paraId="30FAF7CE"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13187,19</w:t>
            </w:r>
          </w:p>
        </w:tc>
        <w:tc>
          <w:tcPr>
            <w:tcW w:w="279" w:type="dxa"/>
            <w:textDirection w:val="btLr"/>
            <w:vAlign w:val="center"/>
          </w:tcPr>
          <w:p w14:paraId="27016C8F" w14:textId="77777777" w:rsidR="000E5903" w:rsidRPr="000E5903" w:rsidRDefault="000E5903" w:rsidP="002F5652">
            <w:pPr>
              <w:ind w:left="113" w:right="113"/>
              <w:jc w:val="center"/>
              <w:rPr>
                <w:rFonts w:ascii="Arial" w:hAnsi="Arial" w:cs="Arial"/>
                <w:color w:val="000000"/>
                <w:sz w:val="16"/>
                <w:szCs w:val="16"/>
              </w:rPr>
            </w:pPr>
            <w:r w:rsidRPr="000E5903">
              <w:rPr>
                <w:rFonts w:ascii="Arial" w:hAnsi="Arial" w:cs="Arial"/>
                <w:color w:val="000000"/>
                <w:sz w:val="16"/>
                <w:szCs w:val="16"/>
              </w:rPr>
              <w:t>13910,49</w:t>
            </w:r>
          </w:p>
        </w:tc>
        <w:tc>
          <w:tcPr>
            <w:tcW w:w="279" w:type="dxa"/>
            <w:textDirection w:val="btLr"/>
            <w:vAlign w:val="center"/>
          </w:tcPr>
          <w:p w14:paraId="7CAE71CD" w14:textId="77777777" w:rsidR="000E5903" w:rsidRPr="000E5903" w:rsidRDefault="000E5903" w:rsidP="002F5652">
            <w:pPr>
              <w:ind w:left="113" w:right="113"/>
              <w:jc w:val="center"/>
              <w:rPr>
                <w:rFonts w:ascii="Arial" w:hAnsi="Arial" w:cs="Arial"/>
                <w:color w:val="000000"/>
                <w:sz w:val="16"/>
                <w:szCs w:val="16"/>
              </w:rPr>
            </w:pPr>
            <w:r w:rsidRPr="000E5903">
              <w:rPr>
                <w:rFonts w:ascii="Arial" w:hAnsi="Arial" w:cs="Arial"/>
                <w:color w:val="000000"/>
                <w:sz w:val="16"/>
                <w:szCs w:val="16"/>
              </w:rPr>
              <w:t>14673,45</w:t>
            </w:r>
          </w:p>
        </w:tc>
        <w:tc>
          <w:tcPr>
            <w:tcW w:w="279" w:type="dxa"/>
            <w:textDirection w:val="btLr"/>
            <w:vAlign w:val="center"/>
          </w:tcPr>
          <w:p w14:paraId="4B50CD18" w14:textId="77777777" w:rsidR="000E5903" w:rsidRPr="000E5903" w:rsidRDefault="000E5903" w:rsidP="002F5652">
            <w:pPr>
              <w:ind w:left="113" w:right="113"/>
              <w:jc w:val="center"/>
              <w:rPr>
                <w:rFonts w:ascii="Arial" w:hAnsi="Arial" w:cs="Arial"/>
                <w:color w:val="000000"/>
                <w:sz w:val="16"/>
                <w:szCs w:val="16"/>
              </w:rPr>
            </w:pPr>
            <w:r w:rsidRPr="000E5903">
              <w:rPr>
                <w:rFonts w:ascii="Arial" w:hAnsi="Arial" w:cs="Arial"/>
                <w:color w:val="000000"/>
                <w:sz w:val="16"/>
                <w:szCs w:val="16"/>
              </w:rPr>
              <w:t>15478,26</w:t>
            </w:r>
          </w:p>
        </w:tc>
        <w:tc>
          <w:tcPr>
            <w:tcW w:w="279" w:type="dxa"/>
            <w:textDirection w:val="btLr"/>
            <w:vAlign w:val="center"/>
          </w:tcPr>
          <w:p w14:paraId="75D8E2DD" w14:textId="77777777" w:rsidR="000E5903" w:rsidRPr="000E5903" w:rsidRDefault="000E5903" w:rsidP="002F5652">
            <w:pPr>
              <w:ind w:left="113" w:right="113"/>
              <w:jc w:val="center"/>
              <w:rPr>
                <w:rFonts w:ascii="Arial" w:hAnsi="Arial" w:cs="Arial"/>
                <w:color w:val="000000"/>
                <w:sz w:val="16"/>
                <w:szCs w:val="16"/>
              </w:rPr>
            </w:pPr>
            <w:r w:rsidRPr="000E5903">
              <w:rPr>
                <w:rFonts w:ascii="Arial" w:hAnsi="Arial" w:cs="Arial"/>
                <w:color w:val="000000"/>
                <w:sz w:val="16"/>
                <w:szCs w:val="16"/>
              </w:rPr>
              <w:t>16327,22</w:t>
            </w:r>
          </w:p>
        </w:tc>
        <w:tc>
          <w:tcPr>
            <w:tcW w:w="279" w:type="dxa"/>
            <w:textDirection w:val="btLr"/>
            <w:vAlign w:val="center"/>
          </w:tcPr>
          <w:p w14:paraId="1C842DA0" w14:textId="77777777" w:rsidR="000E5903" w:rsidRPr="000E5903" w:rsidRDefault="000E5903" w:rsidP="002F5652">
            <w:pPr>
              <w:ind w:left="113" w:right="113"/>
              <w:jc w:val="center"/>
              <w:rPr>
                <w:rFonts w:ascii="Arial" w:hAnsi="Arial" w:cs="Arial"/>
                <w:color w:val="000000"/>
                <w:sz w:val="16"/>
                <w:szCs w:val="16"/>
              </w:rPr>
            </w:pPr>
            <w:r w:rsidRPr="000E5903">
              <w:rPr>
                <w:rFonts w:ascii="Arial" w:hAnsi="Arial" w:cs="Arial"/>
                <w:color w:val="000000"/>
                <w:sz w:val="16"/>
                <w:szCs w:val="16"/>
              </w:rPr>
              <w:t>17222,73</w:t>
            </w:r>
          </w:p>
        </w:tc>
        <w:tc>
          <w:tcPr>
            <w:tcW w:w="279" w:type="dxa"/>
            <w:textDirection w:val="btLr"/>
            <w:vAlign w:val="center"/>
          </w:tcPr>
          <w:p w14:paraId="15D717FD" w14:textId="77777777" w:rsidR="000E5903" w:rsidRPr="000E5903" w:rsidRDefault="000E5903" w:rsidP="002F5652">
            <w:pPr>
              <w:ind w:left="113" w:right="113"/>
              <w:jc w:val="center"/>
              <w:rPr>
                <w:rFonts w:ascii="Arial" w:hAnsi="Arial" w:cs="Arial"/>
                <w:color w:val="000000"/>
                <w:sz w:val="16"/>
                <w:szCs w:val="16"/>
              </w:rPr>
            </w:pPr>
            <w:r w:rsidRPr="000E5903">
              <w:rPr>
                <w:rFonts w:ascii="Arial" w:hAnsi="Arial" w:cs="Arial"/>
                <w:color w:val="000000"/>
                <w:sz w:val="16"/>
                <w:szCs w:val="16"/>
              </w:rPr>
              <w:t>18167,37</w:t>
            </w:r>
          </w:p>
        </w:tc>
        <w:tc>
          <w:tcPr>
            <w:tcW w:w="279" w:type="dxa"/>
            <w:textDirection w:val="btLr"/>
          </w:tcPr>
          <w:p w14:paraId="77BFF59C" w14:textId="77777777" w:rsidR="000E5903" w:rsidRPr="000E5903" w:rsidRDefault="000E5903" w:rsidP="002F5652">
            <w:pPr>
              <w:ind w:left="113" w:right="113"/>
              <w:jc w:val="center"/>
              <w:rPr>
                <w:rFonts w:ascii="Arial" w:hAnsi="Arial" w:cs="Arial"/>
                <w:color w:val="000000"/>
                <w:sz w:val="16"/>
                <w:szCs w:val="16"/>
              </w:rPr>
            </w:pPr>
            <w:r w:rsidRPr="000E5903">
              <w:rPr>
                <w:rFonts w:ascii="Arial" w:hAnsi="Arial" w:cs="Arial"/>
                <w:color w:val="000000"/>
                <w:sz w:val="16"/>
                <w:szCs w:val="16"/>
              </w:rPr>
              <w:t>0</w:t>
            </w:r>
          </w:p>
        </w:tc>
        <w:tc>
          <w:tcPr>
            <w:tcW w:w="279" w:type="dxa"/>
            <w:textDirection w:val="btLr"/>
          </w:tcPr>
          <w:p w14:paraId="1A3E646D" w14:textId="77777777" w:rsidR="000E5903" w:rsidRPr="000E5903" w:rsidRDefault="000E5903" w:rsidP="002F5652">
            <w:pPr>
              <w:ind w:left="113" w:right="113"/>
              <w:jc w:val="center"/>
              <w:rPr>
                <w:rFonts w:ascii="Arial" w:hAnsi="Arial" w:cs="Arial"/>
                <w:color w:val="000000"/>
                <w:sz w:val="16"/>
                <w:szCs w:val="16"/>
              </w:rPr>
            </w:pPr>
            <w:r w:rsidRPr="000E5903">
              <w:rPr>
                <w:rFonts w:ascii="Arial" w:hAnsi="Arial" w:cs="Arial"/>
                <w:color w:val="000000"/>
                <w:sz w:val="16"/>
                <w:szCs w:val="16"/>
              </w:rPr>
              <w:t>0</w:t>
            </w:r>
          </w:p>
        </w:tc>
      </w:tr>
      <w:tr w:rsidR="000E5903" w:rsidRPr="000E5903" w14:paraId="14FC65D2" w14:textId="77777777" w:rsidTr="002F5652">
        <w:trPr>
          <w:gridAfter w:val="1"/>
          <w:wAfter w:w="11" w:type="dxa"/>
          <w:cantSplit/>
          <w:trHeight w:val="1158"/>
          <w:jc w:val="center"/>
        </w:trPr>
        <w:tc>
          <w:tcPr>
            <w:tcW w:w="9802" w:type="dxa"/>
            <w:gridSpan w:val="8"/>
            <w:shd w:val="clear" w:color="auto" w:fill="auto"/>
            <w:noWrap/>
            <w:vAlign w:val="center"/>
          </w:tcPr>
          <w:p w14:paraId="0A8EB5E8" w14:textId="77777777" w:rsidR="000E5903" w:rsidRPr="000E5903" w:rsidRDefault="000E5903" w:rsidP="002F5652">
            <w:pPr>
              <w:jc w:val="center"/>
              <w:rPr>
                <w:rFonts w:ascii="Arial" w:hAnsi="Arial" w:cs="Arial"/>
                <w:sz w:val="16"/>
                <w:szCs w:val="16"/>
              </w:rPr>
            </w:pPr>
            <w:r w:rsidRPr="000E5903">
              <w:rPr>
                <w:rFonts w:ascii="Arial" w:hAnsi="Arial" w:cs="Arial"/>
                <w:sz w:val="16"/>
                <w:szCs w:val="16"/>
              </w:rPr>
              <w:t>Итого за 2021-2039 г.</w:t>
            </w:r>
          </w:p>
        </w:tc>
        <w:tc>
          <w:tcPr>
            <w:tcW w:w="358" w:type="dxa"/>
            <w:shd w:val="clear" w:color="auto" w:fill="auto"/>
            <w:noWrap/>
            <w:textDirection w:val="btLr"/>
            <w:vAlign w:val="center"/>
          </w:tcPr>
          <w:p w14:paraId="1FE535C3" w14:textId="77777777" w:rsidR="000E5903" w:rsidRPr="000E5903" w:rsidRDefault="000E5903" w:rsidP="002F5652">
            <w:pPr>
              <w:jc w:val="center"/>
              <w:rPr>
                <w:rFonts w:ascii="Arial" w:hAnsi="Arial" w:cs="Arial"/>
                <w:sz w:val="16"/>
                <w:szCs w:val="16"/>
              </w:rPr>
            </w:pPr>
            <w:r w:rsidRPr="000E5903">
              <w:rPr>
                <w:rFonts w:ascii="Arial" w:hAnsi="Arial" w:cs="Arial"/>
                <w:sz w:val="16"/>
                <w:szCs w:val="16"/>
              </w:rPr>
              <w:t>208439,29</w:t>
            </w:r>
          </w:p>
        </w:tc>
        <w:tc>
          <w:tcPr>
            <w:tcW w:w="305" w:type="dxa"/>
            <w:shd w:val="clear" w:color="auto" w:fill="auto"/>
            <w:textDirection w:val="btLr"/>
            <w:vAlign w:val="center"/>
          </w:tcPr>
          <w:p w14:paraId="374C4153"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7731,31</w:t>
            </w:r>
          </w:p>
        </w:tc>
        <w:tc>
          <w:tcPr>
            <w:tcW w:w="354" w:type="dxa"/>
            <w:shd w:val="clear" w:color="auto" w:fill="auto"/>
            <w:noWrap/>
            <w:textDirection w:val="btLr"/>
            <w:vAlign w:val="center"/>
          </w:tcPr>
          <w:p w14:paraId="0372CB92"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8155,36</w:t>
            </w:r>
          </w:p>
        </w:tc>
        <w:tc>
          <w:tcPr>
            <w:tcW w:w="314" w:type="dxa"/>
            <w:shd w:val="clear" w:color="auto" w:fill="auto"/>
            <w:noWrap/>
            <w:textDirection w:val="btLr"/>
            <w:vAlign w:val="center"/>
          </w:tcPr>
          <w:p w14:paraId="65F85F47"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8602,66</w:t>
            </w:r>
          </w:p>
        </w:tc>
        <w:tc>
          <w:tcPr>
            <w:tcW w:w="314" w:type="dxa"/>
            <w:shd w:val="clear" w:color="auto" w:fill="auto"/>
            <w:noWrap/>
            <w:textDirection w:val="btLr"/>
            <w:vAlign w:val="center"/>
          </w:tcPr>
          <w:p w14:paraId="046C0C53"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9074,5</w:t>
            </w:r>
          </w:p>
        </w:tc>
        <w:tc>
          <w:tcPr>
            <w:tcW w:w="314" w:type="dxa"/>
            <w:shd w:val="clear" w:color="auto" w:fill="auto"/>
            <w:noWrap/>
            <w:textDirection w:val="btLr"/>
            <w:vAlign w:val="center"/>
          </w:tcPr>
          <w:p w14:paraId="40218459"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9572,22</w:t>
            </w:r>
          </w:p>
        </w:tc>
        <w:tc>
          <w:tcPr>
            <w:tcW w:w="267" w:type="dxa"/>
            <w:shd w:val="clear" w:color="auto" w:fill="auto"/>
            <w:noWrap/>
            <w:textDirection w:val="btLr"/>
            <w:vAlign w:val="center"/>
          </w:tcPr>
          <w:p w14:paraId="60DF2D03"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10097,24</w:t>
            </w:r>
          </w:p>
        </w:tc>
        <w:tc>
          <w:tcPr>
            <w:tcW w:w="330" w:type="dxa"/>
            <w:shd w:val="clear" w:color="auto" w:fill="auto"/>
            <w:noWrap/>
            <w:textDirection w:val="btLr"/>
            <w:vAlign w:val="center"/>
          </w:tcPr>
          <w:p w14:paraId="6CCEAE65"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10651,05</w:t>
            </w:r>
          </w:p>
        </w:tc>
        <w:tc>
          <w:tcPr>
            <w:tcW w:w="281" w:type="dxa"/>
            <w:shd w:val="clear" w:color="auto" w:fill="auto"/>
            <w:noWrap/>
            <w:textDirection w:val="btLr"/>
            <w:vAlign w:val="center"/>
          </w:tcPr>
          <w:p w14:paraId="50053E85"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11235,25</w:t>
            </w:r>
          </w:p>
        </w:tc>
        <w:tc>
          <w:tcPr>
            <w:tcW w:w="280" w:type="dxa"/>
            <w:shd w:val="clear" w:color="auto" w:fill="auto"/>
            <w:noWrap/>
            <w:textDirection w:val="btLr"/>
            <w:vAlign w:val="center"/>
          </w:tcPr>
          <w:p w14:paraId="743C4875"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11851,48</w:t>
            </w:r>
          </w:p>
        </w:tc>
        <w:tc>
          <w:tcPr>
            <w:tcW w:w="280" w:type="dxa"/>
            <w:shd w:val="clear" w:color="auto" w:fill="auto"/>
            <w:textDirection w:val="btLr"/>
            <w:vAlign w:val="center"/>
          </w:tcPr>
          <w:p w14:paraId="47B4B008"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12501,51</w:t>
            </w:r>
          </w:p>
        </w:tc>
        <w:tc>
          <w:tcPr>
            <w:tcW w:w="279" w:type="dxa"/>
            <w:shd w:val="clear" w:color="auto" w:fill="auto"/>
            <w:textDirection w:val="btLr"/>
            <w:vAlign w:val="center"/>
          </w:tcPr>
          <w:p w14:paraId="79D202BD" w14:textId="77777777" w:rsidR="000E5903" w:rsidRPr="000E5903" w:rsidRDefault="000E5903" w:rsidP="002F5652">
            <w:pPr>
              <w:ind w:left="113" w:right="113"/>
              <w:jc w:val="center"/>
              <w:rPr>
                <w:rFonts w:ascii="Arial" w:hAnsi="Arial" w:cs="Arial"/>
                <w:sz w:val="16"/>
                <w:szCs w:val="16"/>
              </w:rPr>
            </w:pPr>
            <w:r w:rsidRPr="000E5903">
              <w:rPr>
                <w:rFonts w:ascii="Arial" w:hAnsi="Arial" w:cs="Arial"/>
                <w:color w:val="000000"/>
                <w:sz w:val="16"/>
                <w:szCs w:val="16"/>
              </w:rPr>
              <w:t>13187,19</w:t>
            </w:r>
          </w:p>
        </w:tc>
        <w:tc>
          <w:tcPr>
            <w:tcW w:w="279" w:type="dxa"/>
            <w:textDirection w:val="btLr"/>
            <w:vAlign w:val="center"/>
          </w:tcPr>
          <w:p w14:paraId="08BFF2B7" w14:textId="77777777" w:rsidR="000E5903" w:rsidRPr="000E5903" w:rsidRDefault="000E5903" w:rsidP="002F5652">
            <w:pPr>
              <w:ind w:left="113" w:right="113"/>
              <w:jc w:val="center"/>
              <w:rPr>
                <w:rFonts w:ascii="Arial" w:hAnsi="Arial" w:cs="Arial"/>
                <w:color w:val="000000"/>
                <w:sz w:val="16"/>
                <w:szCs w:val="16"/>
              </w:rPr>
            </w:pPr>
            <w:r w:rsidRPr="000E5903">
              <w:rPr>
                <w:rFonts w:ascii="Arial" w:hAnsi="Arial" w:cs="Arial"/>
                <w:color w:val="000000"/>
                <w:sz w:val="16"/>
                <w:szCs w:val="16"/>
              </w:rPr>
              <w:t>13910,49</w:t>
            </w:r>
          </w:p>
        </w:tc>
        <w:tc>
          <w:tcPr>
            <w:tcW w:w="279" w:type="dxa"/>
            <w:textDirection w:val="btLr"/>
            <w:vAlign w:val="center"/>
          </w:tcPr>
          <w:p w14:paraId="46CF193E" w14:textId="77777777" w:rsidR="000E5903" w:rsidRPr="000E5903" w:rsidRDefault="000E5903" w:rsidP="002F5652">
            <w:pPr>
              <w:ind w:left="113" w:right="113"/>
              <w:jc w:val="center"/>
              <w:rPr>
                <w:rFonts w:ascii="Arial" w:hAnsi="Arial" w:cs="Arial"/>
                <w:color w:val="000000"/>
                <w:sz w:val="16"/>
                <w:szCs w:val="16"/>
              </w:rPr>
            </w:pPr>
            <w:r w:rsidRPr="000E5903">
              <w:rPr>
                <w:rFonts w:ascii="Arial" w:hAnsi="Arial" w:cs="Arial"/>
                <w:color w:val="000000"/>
                <w:sz w:val="16"/>
                <w:szCs w:val="16"/>
              </w:rPr>
              <w:t>14673,45</w:t>
            </w:r>
          </w:p>
        </w:tc>
        <w:tc>
          <w:tcPr>
            <w:tcW w:w="279" w:type="dxa"/>
            <w:textDirection w:val="btLr"/>
            <w:vAlign w:val="center"/>
          </w:tcPr>
          <w:p w14:paraId="1208334C" w14:textId="77777777" w:rsidR="000E5903" w:rsidRPr="000E5903" w:rsidRDefault="000E5903" w:rsidP="002F5652">
            <w:pPr>
              <w:ind w:left="113" w:right="113"/>
              <w:jc w:val="center"/>
              <w:rPr>
                <w:rFonts w:ascii="Arial" w:hAnsi="Arial" w:cs="Arial"/>
                <w:color w:val="000000"/>
                <w:sz w:val="16"/>
                <w:szCs w:val="16"/>
              </w:rPr>
            </w:pPr>
            <w:r w:rsidRPr="000E5903">
              <w:rPr>
                <w:rFonts w:ascii="Arial" w:hAnsi="Arial" w:cs="Arial"/>
                <w:color w:val="000000"/>
                <w:sz w:val="16"/>
                <w:szCs w:val="16"/>
              </w:rPr>
              <w:t>15478,26</w:t>
            </w:r>
          </w:p>
        </w:tc>
        <w:tc>
          <w:tcPr>
            <w:tcW w:w="279" w:type="dxa"/>
            <w:textDirection w:val="btLr"/>
            <w:vAlign w:val="center"/>
          </w:tcPr>
          <w:p w14:paraId="5FA4A0EE" w14:textId="77777777" w:rsidR="000E5903" w:rsidRPr="000E5903" w:rsidRDefault="000E5903" w:rsidP="002F5652">
            <w:pPr>
              <w:ind w:left="113" w:right="113"/>
              <w:jc w:val="center"/>
              <w:rPr>
                <w:rFonts w:ascii="Arial" w:hAnsi="Arial" w:cs="Arial"/>
                <w:color w:val="000000"/>
                <w:sz w:val="16"/>
                <w:szCs w:val="16"/>
              </w:rPr>
            </w:pPr>
            <w:r w:rsidRPr="000E5903">
              <w:rPr>
                <w:rFonts w:ascii="Arial" w:hAnsi="Arial" w:cs="Arial"/>
                <w:color w:val="000000"/>
                <w:sz w:val="16"/>
                <w:szCs w:val="16"/>
              </w:rPr>
              <w:t>16327,22</w:t>
            </w:r>
          </w:p>
        </w:tc>
        <w:tc>
          <w:tcPr>
            <w:tcW w:w="279" w:type="dxa"/>
            <w:textDirection w:val="btLr"/>
            <w:vAlign w:val="center"/>
          </w:tcPr>
          <w:p w14:paraId="49BEBEC0" w14:textId="77777777" w:rsidR="000E5903" w:rsidRPr="000E5903" w:rsidRDefault="000E5903" w:rsidP="002F5652">
            <w:pPr>
              <w:ind w:left="113" w:right="113"/>
              <w:jc w:val="center"/>
              <w:rPr>
                <w:rFonts w:ascii="Arial" w:hAnsi="Arial" w:cs="Arial"/>
                <w:color w:val="000000"/>
                <w:sz w:val="16"/>
                <w:szCs w:val="16"/>
              </w:rPr>
            </w:pPr>
            <w:r w:rsidRPr="000E5903">
              <w:rPr>
                <w:rFonts w:ascii="Arial" w:hAnsi="Arial" w:cs="Arial"/>
                <w:color w:val="000000"/>
                <w:sz w:val="16"/>
                <w:szCs w:val="16"/>
              </w:rPr>
              <w:t>17222,73</w:t>
            </w:r>
          </w:p>
        </w:tc>
        <w:tc>
          <w:tcPr>
            <w:tcW w:w="279" w:type="dxa"/>
            <w:textDirection w:val="btLr"/>
            <w:vAlign w:val="center"/>
          </w:tcPr>
          <w:p w14:paraId="35A8A1FE" w14:textId="77777777" w:rsidR="000E5903" w:rsidRPr="000E5903" w:rsidRDefault="000E5903" w:rsidP="002F5652">
            <w:pPr>
              <w:ind w:left="113" w:right="113"/>
              <w:jc w:val="center"/>
              <w:rPr>
                <w:rFonts w:ascii="Arial" w:hAnsi="Arial" w:cs="Arial"/>
                <w:color w:val="000000"/>
                <w:sz w:val="16"/>
                <w:szCs w:val="16"/>
              </w:rPr>
            </w:pPr>
            <w:r w:rsidRPr="000E5903">
              <w:rPr>
                <w:rFonts w:ascii="Arial" w:hAnsi="Arial" w:cs="Arial"/>
                <w:color w:val="000000"/>
                <w:sz w:val="16"/>
                <w:szCs w:val="16"/>
              </w:rPr>
              <w:t>18167,37</w:t>
            </w:r>
          </w:p>
        </w:tc>
        <w:tc>
          <w:tcPr>
            <w:tcW w:w="279" w:type="dxa"/>
            <w:textDirection w:val="btLr"/>
          </w:tcPr>
          <w:p w14:paraId="215B69BD" w14:textId="77777777" w:rsidR="000E5903" w:rsidRPr="000E5903" w:rsidRDefault="000E5903" w:rsidP="002F5652">
            <w:pPr>
              <w:ind w:left="113" w:right="113"/>
              <w:jc w:val="center"/>
              <w:rPr>
                <w:rFonts w:ascii="Arial" w:hAnsi="Arial" w:cs="Arial"/>
                <w:color w:val="000000"/>
                <w:sz w:val="16"/>
                <w:szCs w:val="16"/>
              </w:rPr>
            </w:pPr>
            <w:r w:rsidRPr="000E5903">
              <w:rPr>
                <w:rFonts w:ascii="Arial" w:hAnsi="Arial" w:cs="Arial"/>
                <w:color w:val="000000"/>
                <w:sz w:val="16"/>
                <w:szCs w:val="16"/>
              </w:rPr>
              <w:t>0</w:t>
            </w:r>
          </w:p>
        </w:tc>
        <w:tc>
          <w:tcPr>
            <w:tcW w:w="279" w:type="dxa"/>
            <w:textDirection w:val="btLr"/>
          </w:tcPr>
          <w:p w14:paraId="4AF430AE" w14:textId="77777777" w:rsidR="000E5903" w:rsidRPr="000E5903" w:rsidRDefault="000E5903" w:rsidP="002F5652">
            <w:pPr>
              <w:ind w:left="113" w:right="113"/>
              <w:jc w:val="center"/>
              <w:rPr>
                <w:rFonts w:ascii="Arial" w:hAnsi="Arial" w:cs="Arial"/>
                <w:color w:val="000000"/>
                <w:sz w:val="16"/>
                <w:szCs w:val="16"/>
              </w:rPr>
            </w:pPr>
            <w:r w:rsidRPr="000E5903">
              <w:rPr>
                <w:rFonts w:ascii="Arial" w:hAnsi="Arial" w:cs="Arial"/>
                <w:color w:val="000000"/>
                <w:sz w:val="16"/>
                <w:szCs w:val="16"/>
              </w:rPr>
              <w:t>0</w:t>
            </w:r>
          </w:p>
        </w:tc>
      </w:tr>
    </w:tbl>
    <w:p w14:paraId="46E56B44" w14:textId="00546357" w:rsidR="00623B0F" w:rsidRPr="000E5903" w:rsidRDefault="00623B0F" w:rsidP="00457F85">
      <w:pPr>
        <w:pStyle w:val="afffffffffffffffff6"/>
        <w:spacing w:line="240" w:lineRule="auto"/>
        <w:ind w:firstLine="709"/>
        <w:rPr>
          <w:rFonts w:ascii="Arial" w:hAnsi="Arial" w:cs="Arial"/>
          <w:b/>
        </w:rPr>
      </w:pPr>
    </w:p>
    <w:p w14:paraId="4073B0C9" w14:textId="57794642" w:rsidR="000E5903" w:rsidRPr="000E5903" w:rsidRDefault="000E5903" w:rsidP="00457F85">
      <w:pPr>
        <w:pStyle w:val="afffffffffffffffff6"/>
        <w:spacing w:line="240" w:lineRule="auto"/>
        <w:ind w:firstLine="709"/>
        <w:rPr>
          <w:rFonts w:ascii="Arial" w:hAnsi="Arial" w:cs="Arial"/>
          <w:b/>
        </w:rPr>
      </w:pPr>
    </w:p>
    <w:p w14:paraId="156A2E5A" w14:textId="77777777" w:rsidR="000E5903" w:rsidRPr="000E5903" w:rsidRDefault="000E5903" w:rsidP="00457F85">
      <w:pPr>
        <w:pStyle w:val="afffffffffffffffff6"/>
        <w:spacing w:line="240" w:lineRule="auto"/>
        <w:ind w:firstLine="709"/>
        <w:rPr>
          <w:rFonts w:ascii="Arial" w:hAnsi="Arial" w:cs="Arial"/>
          <w:b/>
        </w:rPr>
        <w:sectPr w:rsidR="000E5903" w:rsidRPr="000E5903" w:rsidSect="000E5903">
          <w:pgSz w:w="16838" w:h="11906" w:orient="landscape"/>
          <w:pgMar w:top="1701" w:right="1134" w:bottom="850" w:left="1134" w:header="709" w:footer="709" w:gutter="0"/>
          <w:cols w:space="720"/>
          <w:docGrid w:linePitch="326"/>
        </w:sectPr>
      </w:pPr>
    </w:p>
    <w:p w14:paraId="62892D9D" w14:textId="43A7BF7E" w:rsidR="000E5903" w:rsidRPr="000E5903" w:rsidRDefault="000E5903" w:rsidP="00457F85">
      <w:pPr>
        <w:pStyle w:val="afffffffffffffffff6"/>
        <w:spacing w:line="240" w:lineRule="auto"/>
        <w:ind w:firstLine="709"/>
        <w:rPr>
          <w:rFonts w:ascii="Arial" w:hAnsi="Arial" w:cs="Arial"/>
          <w:b/>
        </w:rPr>
      </w:pPr>
    </w:p>
    <w:p w14:paraId="46E56B45" w14:textId="77777777" w:rsidR="005E5A4F" w:rsidRPr="000E5903" w:rsidRDefault="005E5A4F" w:rsidP="005549D2">
      <w:pPr>
        <w:pStyle w:val="afffffffffffffffff6"/>
        <w:spacing w:line="240" w:lineRule="auto"/>
        <w:jc w:val="center"/>
        <w:rPr>
          <w:rFonts w:ascii="Arial" w:hAnsi="Arial" w:cs="Arial"/>
          <w:b/>
          <w:sz w:val="24"/>
          <w:lang w:eastAsia="ru-RU"/>
        </w:rPr>
      </w:pPr>
    </w:p>
    <w:p w14:paraId="46E56B46" w14:textId="77777777" w:rsidR="00B97045" w:rsidRPr="000E5903" w:rsidRDefault="00270DDD" w:rsidP="00B44B51">
      <w:pPr>
        <w:keepNext/>
        <w:keepLines/>
        <w:spacing w:before="120" w:after="120"/>
        <w:jc w:val="both"/>
        <w:outlineLvl w:val="1"/>
        <w:rPr>
          <w:rFonts w:ascii="Arial" w:hAnsi="Arial" w:cs="Arial"/>
          <w:b/>
        </w:rPr>
      </w:pPr>
      <w:bookmarkStart w:id="11" w:name="_Toc44359397"/>
      <w:bookmarkStart w:id="12" w:name="_Toc83567293"/>
      <w:r w:rsidRPr="000E5903">
        <w:rPr>
          <w:rFonts w:ascii="Arial" w:hAnsi="Arial" w:cs="Arial"/>
          <w:b/>
          <w:bCs/>
        </w:rPr>
        <w:t>Глава 16. Часть 3</w:t>
      </w:r>
      <w:r w:rsidR="00B97045" w:rsidRPr="000E5903">
        <w:rPr>
          <w:rFonts w:ascii="Arial" w:hAnsi="Arial" w:cs="Arial"/>
          <w:b/>
          <w:bCs/>
        </w:rPr>
        <w:t>.</w:t>
      </w:r>
      <w:r w:rsidR="00B97045" w:rsidRPr="000E5903">
        <w:rPr>
          <w:rFonts w:ascii="Arial" w:hAnsi="Arial" w:cs="Arial"/>
        </w:rPr>
        <w:t xml:space="preserve"> </w:t>
      </w:r>
      <w:r w:rsidR="00B97045" w:rsidRPr="000E5903">
        <w:rPr>
          <w:rFonts w:ascii="Arial" w:hAnsi="Arial" w:cs="Arial"/>
          <w:b/>
        </w:rPr>
        <w:t>Перечень мероприятий, обеспечивающих переход от открытых систем теплоснабжения (горячего водоснабжения) на закрытые системы горячего водоснабжения</w:t>
      </w:r>
      <w:bookmarkEnd w:id="11"/>
      <w:bookmarkEnd w:id="12"/>
    </w:p>
    <w:p w14:paraId="46E56B47" w14:textId="112EE29E" w:rsidR="004C2CCC" w:rsidRPr="000E5903" w:rsidRDefault="004C2CCC" w:rsidP="00A03718">
      <w:pPr>
        <w:pStyle w:val="afffffffffffffffff6"/>
        <w:spacing w:line="240" w:lineRule="auto"/>
        <w:ind w:firstLine="709"/>
        <w:contextualSpacing/>
        <w:rPr>
          <w:rFonts w:ascii="Arial" w:hAnsi="Arial" w:cs="Arial"/>
          <w:sz w:val="24"/>
          <w:lang w:eastAsia="ru-RU"/>
        </w:rPr>
      </w:pPr>
      <w:r w:rsidRPr="000E5903">
        <w:rPr>
          <w:rFonts w:ascii="Arial" w:hAnsi="Arial" w:cs="Arial"/>
          <w:sz w:val="24"/>
          <w:lang w:eastAsia="ru-RU"/>
        </w:rPr>
        <w:t xml:space="preserve">На территории </w:t>
      </w:r>
      <w:r w:rsidR="00E06DE5" w:rsidRPr="000E5903">
        <w:rPr>
          <w:rFonts w:ascii="Arial" w:hAnsi="Arial" w:cs="Arial"/>
          <w:sz w:val="24"/>
          <w:lang w:eastAsia="ru-RU"/>
        </w:rPr>
        <w:t>р</w:t>
      </w:r>
      <w:r w:rsidR="001A16CF" w:rsidRPr="000E5903">
        <w:rPr>
          <w:rFonts w:ascii="Arial" w:hAnsi="Arial" w:cs="Arial"/>
          <w:sz w:val="24"/>
          <w:lang w:eastAsia="ru-RU"/>
        </w:rPr>
        <w:t>.п. Чернь</w:t>
      </w:r>
      <w:r w:rsidR="00A03718" w:rsidRPr="000E5903">
        <w:rPr>
          <w:rFonts w:ascii="Arial" w:hAnsi="Arial" w:cs="Arial"/>
          <w:sz w:val="24"/>
          <w:lang w:eastAsia="ru-RU"/>
        </w:rPr>
        <w:t>,</w:t>
      </w:r>
      <w:r w:rsidRPr="000E5903">
        <w:rPr>
          <w:rFonts w:ascii="Arial" w:hAnsi="Arial" w:cs="Arial"/>
          <w:sz w:val="24"/>
          <w:lang w:eastAsia="ru-RU"/>
        </w:rPr>
        <w:t xml:space="preserve"> открытые системы теплоснабжения (горячего водоснабжения) отсутствуют.</w:t>
      </w:r>
    </w:p>
    <w:sectPr w:rsidR="004C2CCC" w:rsidRPr="000E5903" w:rsidSect="00E875BF">
      <w:pgSz w:w="11906" w:h="16838"/>
      <w:pgMar w:top="1134" w:right="1134" w:bottom="1701"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7530A2" w14:textId="77777777" w:rsidR="008E172B" w:rsidRDefault="008E172B" w:rsidP="00670533">
      <w:r>
        <w:separator/>
      </w:r>
    </w:p>
  </w:endnote>
  <w:endnote w:type="continuationSeparator" w:id="0">
    <w:p w14:paraId="435FF3CD" w14:textId="77777777" w:rsidR="008E172B" w:rsidRDefault="008E172B" w:rsidP="00670533">
      <w:r>
        <w:continuationSeparator/>
      </w:r>
    </w:p>
  </w:endnote>
  <w:endnote w:type="continuationNotice" w:id="1">
    <w:p w14:paraId="7A0552DD" w14:textId="77777777" w:rsidR="008E172B" w:rsidRDefault="008E172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8E172B"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7F0ED7">
          <w:rPr>
            <w:noProof/>
          </w:rPr>
          <w:t>7</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3BF0372" w14:textId="77777777" w:rsidR="008E172B" w:rsidRDefault="008E172B" w:rsidP="00670533">
      <w:r>
        <w:separator/>
      </w:r>
    </w:p>
  </w:footnote>
  <w:footnote w:type="continuationSeparator" w:id="0">
    <w:p w14:paraId="0EF34010" w14:textId="77777777" w:rsidR="008E172B" w:rsidRDefault="008E172B" w:rsidP="00670533">
      <w:r>
        <w:continuationSeparator/>
      </w:r>
    </w:p>
  </w:footnote>
  <w:footnote w:type="continuationNotice" w:id="1">
    <w:p w14:paraId="41FA23E0" w14:textId="77777777" w:rsidR="008E172B" w:rsidRDefault="008E172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83C"/>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6D7F"/>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BA9"/>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4F2C"/>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1E3"/>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0ED7"/>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39B"/>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72B"/>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4C4A"/>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7BC"/>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BF0"/>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AF1CA2-9B82-4A0F-B5D8-5F0F8FAE2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1235</Words>
  <Characters>7046</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8265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7</cp:revision>
  <cp:lastPrinted>2021-09-27T18:18:00Z</cp:lastPrinted>
  <dcterms:created xsi:type="dcterms:W3CDTF">2021-09-26T13:47:00Z</dcterms:created>
  <dcterms:modified xsi:type="dcterms:W3CDTF">2025-02-20T10:02:00Z</dcterms:modified>
</cp:coreProperties>
</file>