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Layout w:type="fixed"/>
        <w:tblLook w:val="0000"/>
      </w:tblPr>
      <w:tblGrid>
        <w:gridCol w:w="4785"/>
        <w:gridCol w:w="4786"/>
      </w:tblGrid>
      <w:tr w:rsidR="0034404B" w:rsidRPr="0034404B" w:rsidTr="0034404B"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34404B" w:rsidRPr="007347FC" w:rsidRDefault="0034404B" w:rsidP="003440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47FC">
              <w:rPr>
                <w:rFonts w:ascii="Times New Roman" w:hAnsi="Times New Roman" w:cs="Times New Roman"/>
                <w:b/>
                <w:sz w:val="28"/>
                <w:szCs w:val="28"/>
              </w:rPr>
              <w:t>Тульская область</w:t>
            </w:r>
          </w:p>
        </w:tc>
      </w:tr>
      <w:tr w:rsidR="0034404B" w:rsidRPr="0034404B" w:rsidTr="0034404B"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34404B" w:rsidRPr="007347FC" w:rsidRDefault="0034404B" w:rsidP="003440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47F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Муниципальное образование </w:t>
            </w:r>
            <w:proofErr w:type="spellStart"/>
            <w:r w:rsidRPr="007347FC">
              <w:rPr>
                <w:rFonts w:ascii="Times New Roman" w:hAnsi="Times New Roman" w:cs="Times New Roman"/>
                <w:b/>
                <w:sz w:val="28"/>
                <w:szCs w:val="28"/>
              </w:rPr>
              <w:t>Липицкое</w:t>
            </w:r>
            <w:proofErr w:type="spellEnd"/>
            <w:r w:rsidR="00EB246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7347FC">
              <w:rPr>
                <w:rFonts w:ascii="Times New Roman" w:hAnsi="Times New Roman" w:cs="Times New Roman"/>
                <w:b/>
                <w:sz w:val="28"/>
                <w:szCs w:val="28"/>
              </w:rPr>
              <w:t>Чернского района</w:t>
            </w:r>
          </w:p>
        </w:tc>
      </w:tr>
      <w:tr w:rsidR="0034404B" w:rsidRPr="0034404B" w:rsidTr="0034404B"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34404B" w:rsidRPr="007347FC" w:rsidRDefault="0034404B" w:rsidP="003440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47FC">
              <w:rPr>
                <w:rFonts w:ascii="Times New Roman" w:hAnsi="Times New Roman" w:cs="Times New Roman"/>
                <w:b/>
                <w:sz w:val="28"/>
                <w:szCs w:val="28"/>
              </w:rPr>
              <w:t>Собрание депутатов</w:t>
            </w:r>
          </w:p>
        </w:tc>
      </w:tr>
      <w:tr w:rsidR="0034404B" w:rsidRPr="0034404B" w:rsidTr="0034404B"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34404B" w:rsidRPr="007347FC" w:rsidRDefault="0034404B" w:rsidP="003440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4404B" w:rsidRPr="0034404B" w:rsidTr="0034404B"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34404B" w:rsidRPr="007347FC" w:rsidRDefault="0034404B" w:rsidP="003440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4404B" w:rsidRPr="0034404B" w:rsidTr="0034404B"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34404B" w:rsidRPr="007347FC" w:rsidRDefault="0034404B" w:rsidP="003440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47FC">
              <w:rPr>
                <w:rFonts w:ascii="Times New Roman" w:hAnsi="Times New Roman" w:cs="Times New Roman"/>
                <w:b/>
                <w:sz w:val="28"/>
                <w:szCs w:val="28"/>
              </w:rPr>
              <w:t>Решение</w:t>
            </w:r>
          </w:p>
        </w:tc>
      </w:tr>
      <w:tr w:rsidR="0034404B" w:rsidRPr="0034404B" w:rsidTr="0034404B"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34404B" w:rsidRPr="007347FC" w:rsidRDefault="0034404B" w:rsidP="003440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4404B" w:rsidRPr="0034404B" w:rsidTr="0034404B">
        <w:trPr>
          <w:jc w:val="center"/>
        </w:trPr>
        <w:tc>
          <w:tcPr>
            <w:tcW w:w="4785" w:type="dxa"/>
            <w:shd w:val="clear" w:color="auto" w:fill="auto"/>
          </w:tcPr>
          <w:p w:rsidR="0034404B" w:rsidRPr="007347FC" w:rsidRDefault="0034404B" w:rsidP="003440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47FC">
              <w:rPr>
                <w:rFonts w:ascii="Times New Roman" w:hAnsi="Times New Roman" w:cs="Times New Roman"/>
                <w:b/>
                <w:sz w:val="28"/>
                <w:szCs w:val="28"/>
              </w:rPr>
              <w:t>от 20 июля 2023 года</w:t>
            </w:r>
          </w:p>
        </w:tc>
        <w:tc>
          <w:tcPr>
            <w:tcW w:w="4786" w:type="dxa"/>
            <w:shd w:val="clear" w:color="auto" w:fill="auto"/>
          </w:tcPr>
          <w:p w:rsidR="0034404B" w:rsidRPr="007347FC" w:rsidRDefault="0034404B" w:rsidP="003440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47F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r w:rsidR="003A4F97">
              <w:rPr>
                <w:rFonts w:ascii="Times New Roman" w:hAnsi="Times New Roman" w:cs="Times New Roman"/>
                <w:b/>
                <w:sz w:val="28"/>
                <w:szCs w:val="28"/>
              </w:rPr>
              <w:t>59</w:t>
            </w:r>
            <w:r w:rsidR="00C8573A">
              <w:rPr>
                <w:rFonts w:ascii="Times New Roman" w:hAnsi="Times New Roman" w:cs="Times New Roman"/>
                <w:b/>
                <w:sz w:val="28"/>
                <w:szCs w:val="28"/>
              </w:rPr>
              <w:t>-180</w:t>
            </w:r>
          </w:p>
        </w:tc>
      </w:tr>
    </w:tbl>
    <w:p w:rsidR="00C72578" w:rsidRPr="0034404B" w:rsidRDefault="005446D4" w:rsidP="0034404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404B" w:rsidRPr="0034404B" w:rsidRDefault="0034404B" w:rsidP="0034404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404B">
        <w:rPr>
          <w:rFonts w:ascii="Times New Roman" w:hAnsi="Times New Roman" w:cs="Times New Roman"/>
          <w:b/>
          <w:sz w:val="28"/>
          <w:szCs w:val="28"/>
        </w:rPr>
        <w:t xml:space="preserve">Об утверждении состава конкурсной комиссии по проведению конкурса на замещение </w:t>
      </w:r>
      <w:proofErr w:type="gramStart"/>
      <w:r w:rsidRPr="0034404B">
        <w:rPr>
          <w:rFonts w:ascii="Times New Roman" w:hAnsi="Times New Roman" w:cs="Times New Roman"/>
          <w:b/>
          <w:sz w:val="28"/>
          <w:szCs w:val="28"/>
        </w:rPr>
        <w:t>должности муниц</w:t>
      </w:r>
      <w:bookmarkStart w:id="0" w:name="_GoBack"/>
      <w:bookmarkEnd w:id="0"/>
      <w:r w:rsidRPr="0034404B">
        <w:rPr>
          <w:rFonts w:ascii="Times New Roman" w:hAnsi="Times New Roman" w:cs="Times New Roman"/>
          <w:b/>
          <w:sz w:val="28"/>
          <w:szCs w:val="28"/>
        </w:rPr>
        <w:t>ипальной службы главы Администрации муниципального образования</w:t>
      </w:r>
      <w:proofErr w:type="gramEnd"/>
      <w:r w:rsidRPr="0034404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4404B">
        <w:rPr>
          <w:rFonts w:ascii="Times New Roman" w:hAnsi="Times New Roman" w:cs="Times New Roman"/>
          <w:b/>
          <w:sz w:val="28"/>
          <w:szCs w:val="28"/>
        </w:rPr>
        <w:t>Липицкое</w:t>
      </w:r>
      <w:proofErr w:type="spellEnd"/>
      <w:r w:rsidR="0002547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4404B">
        <w:rPr>
          <w:rFonts w:ascii="Times New Roman" w:hAnsi="Times New Roman" w:cs="Times New Roman"/>
          <w:b/>
          <w:sz w:val="28"/>
          <w:szCs w:val="28"/>
        </w:rPr>
        <w:t>Чернского района</w:t>
      </w:r>
    </w:p>
    <w:p w:rsidR="0034404B" w:rsidRPr="0034404B" w:rsidRDefault="0034404B" w:rsidP="0034404B">
      <w:pPr>
        <w:widowControl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4404B">
        <w:rPr>
          <w:rFonts w:ascii="Times New Roman" w:hAnsi="Times New Roman" w:cs="Times New Roman"/>
          <w:sz w:val="28"/>
          <w:szCs w:val="28"/>
        </w:rPr>
        <w:t xml:space="preserve">В соответствии со ст. 37 Федерального закона от 6 октября 2003 года № 131-ФЗ «Об общих принципах организации местного самоуправления в Российской Федерации», ст.ст. 16, 17 Федерального закона от 2 марта 2007 года № 25-ФЗ «О муниципальной службе в Российской Федерации», </w:t>
      </w:r>
      <w:r w:rsidR="0023669B">
        <w:rPr>
          <w:rFonts w:ascii="Times New Roman" w:hAnsi="Times New Roman" w:cs="Times New Roman"/>
          <w:sz w:val="28"/>
          <w:szCs w:val="28"/>
        </w:rPr>
        <w:t xml:space="preserve">решением Собрания депутатов муниципального образования </w:t>
      </w:r>
      <w:proofErr w:type="spellStart"/>
      <w:r w:rsidR="0023669B">
        <w:rPr>
          <w:rFonts w:ascii="Times New Roman" w:hAnsi="Times New Roman" w:cs="Times New Roman"/>
          <w:sz w:val="28"/>
          <w:szCs w:val="28"/>
        </w:rPr>
        <w:t>Липицкое</w:t>
      </w:r>
      <w:proofErr w:type="spellEnd"/>
      <w:r w:rsidR="005446D4">
        <w:rPr>
          <w:rFonts w:ascii="Times New Roman" w:hAnsi="Times New Roman" w:cs="Times New Roman"/>
          <w:sz w:val="28"/>
          <w:szCs w:val="28"/>
        </w:rPr>
        <w:t xml:space="preserve"> </w:t>
      </w:r>
      <w:r w:rsidR="0023669B">
        <w:rPr>
          <w:rFonts w:ascii="Times New Roman" w:hAnsi="Times New Roman" w:cs="Times New Roman"/>
          <w:sz w:val="28"/>
          <w:szCs w:val="28"/>
        </w:rPr>
        <w:t>Чернского района от 14 июля 2023 года № 58-179 «О проведении конкурса на замещение должности</w:t>
      </w:r>
      <w:proofErr w:type="gramEnd"/>
      <w:r w:rsidR="0023669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3669B">
        <w:rPr>
          <w:rFonts w:ascii="Times New Roman" w:hAnsi="Times New Roman" w:cs="Times New Roman"/>
          <w:sz w:val="28"/>
          <w:szCs w:val="28"/>
        </w:rPr>
        <w:t xml:space="preserve">муниципальной службы главы Администрации муниципального образования </w:t>
      </w:r>
      <w:proofErr w:type="spellStart"/>
      <w:r w:rsidR="0023669B">
        <w:rPr>
          <w:rFonts w:ascii="Times New Roman" w:hAnsi="Times New Roman" w:cs="Times New Roman"/>
          <w:sz w:val="28"/>
          <w:szCs w:val="28"/>
        </w:rPr>
        <w:t>Липицкое</w:t>
      </w:r>
      <w:proofErr w:type="spellEnd"/>
      <w:r w:rsidR="005446D4">
        <w:rPr>
          <w:rFonts w:ascii="Times New Roman" w:hAnsi="Times New Roman" w:cs="Times New Roman"/>
          <w:sz w:val="28"/>
          <w:szCs w:val="28"/>
        </w:rPr>
        <w:t xml:space="preserve"> </w:t>
      </w:r>
      <w:r w:rsidR="0023669B">
        <w:rPr>
          <w:rFonts w:ascii="Times New Roman" w:hAnsi="Times New Roman" w:cs="Times New Roman"/>
          <w:sz w:val="28"/>
          <w:szCs w:val="28"/>
        </w:rPr>
        <w:t xml:space="preserve">Чернского района», постановлением администрации муниципального образования Чернский район от 17 июля 2023 года № 466 «О назначении членов конкурсной комиссии по проведению конкурса на замещение должности муниципальной службы главы Администрации муниципального образования </w:t>
      </w:r>
      <w:proofErr w:type="spellStart"/>
      <w:r w:rsidR="0023669B">
        <w:rPr>
          <w:rFonts w:ascii="Times New Roman" w:hAnsi="Times New Roman" w:cs="Times New Roman"/>
          <w:sz w:val="28"/>
          <w:szCs w:val="28"/>
        </w:rPr>
        <w:t>Липицкое</w:t>
      </w:r>
      <w:proofErr w:type="spellEnd"/>
      <w:r w:rsidR="005446D4">
        <w:rPr>
          <w:rFonts w:ascii="Times New Roman" w:hAnsi="Times New Roman" w:cs="Times New Roman"/>
          <w:sz w:val="28"/>
          <w:szCs w:val="28"/>
        </w:rPr>
        <w:t xml:space="preserve"> </w:t>
      </w:r>
      <w:r w:rsidR="0023669B">
        <w:rPr>
          <w:rFonts w:ascii="Times New Roman" w:hAnsi="Times New Roman" w:cs="Times New Roman"/>
          <w:sz w:val="28"/>
          <w:szCs w:val="28"/>
        </w:rPr>
        <w:t xml:space="preserve">Чернского района», </w:t>
      </w:r>
      <w:r w:rsidRPr="0034404B">
        <w:rPr>
          <w:rFonts w:ascii="Times New Roman" w:hAnsi="Times New Roman" w:cs="Times New Roman"/>
          <w:sz w:val="28"/>
          <w:szCs w:val="28"/>
        </w:rPr>
        <w:t xml:space="preserve">на основании ст. 29 Устава муниципального образования </w:t>
      </w:r>
      <w:proofErr w:type="spellStart"/>
      <w:r w:rsidRPr="0034404B">
        <w:rPr>
          <w:rFonts w:ascii="Times New Roman" w:hAnsi="Times New Roman" w:cs="Times New Roman"/>
          <w:sz w:val="28"/>
          <w:szCs w:val="28"/>
        </w:rPr>
        <w:t>Липицкое</w:t>
      </w:r>
      <w:proofErr w:type="spellEnd"/>
      <w:r w:rsidR="00EB2467">
        <w:rPr>
          <w:rFonts w:ascii="Times New Roman" w:hAnsi="Times New Roman" w:cs="Times New Roman"/>
          <w:sz w:val="28"/>
          <w:szCs w:val="28"/>
        </w:rPr>
        <w:t xml:space="preserve"> </w:t>
      </w:r>
      <w:r w:rsidRPr="0034404B">
        <w:rPr>
          <w:rFonts w:ascii="Times New Roman" w:hAnsi="Times New Roman" w:cs="Times New Roman"/>
          <w:sz w:val="28"/>
          <w:szCs w:val="28"/>
        </w:rPr>
        <w:t xml:space="preserve">Чернского района, Собрание депутатов муниципального образования </w:t>
      </w:r>
      <w:proofErr w:type="spellStart"/>
      <w:r w:rsidRPr="0034404B">
        <w:rPr>
          <w:rFonts w:ascii="Times New Roman" w:hAnsi="Times New Roman" w:cs="Times New Roman"/>
          <w:sz w:val="28"/>
          <w:szCs w:val="28"/>
        </w:rPr>
        <w:t>Липицкое</w:t>
      </w:r>
      <w:proofErr w:type="spellEnd"/>
      <w:r w:rsidR="00EB2467">
        <w:rPr>
          <w:rFonts w:ascii="Times New Roman" w:hAnsi="Times New Roman" w:cs="Times New Roman"/>
          <w:sz w:val="28"/>
          <w:szCs w:val="28"/>
        </w:rPr>
        <w:t xml:space="preserve"> </w:t>
      </w:r>
      <w:r w:rsidRPr="0034404B">
        <w:rPr>
          <w:rFonts w:ascii="Times New Roman" w:hAnsi="Times New Roman" w:cs="Times New Roman"/>
          <w:sz w:val="28"/>
          <w:szCs w:val="28"/>
        </w:rPr>
        <w:t xml:space="preserve">Чернского района </w:t>
      </w:r>
      <w:r w:rsidRPr="0034404B">
        <w:rPr>
          <w:rFonts w:ascii="Times New Roman" w:hAnsi="Times New Roman" w:cs="Times New Roman"/>
          <w:b/>
          <w:sz w:val="28"/>
          <w:szCs w:val="28"/>
        </w:rPr>
        <w:t>РЕШИЛО:</w:t>
      </w:r>
      <w:proofErr w:type="gramEnd"/>
    </w:p>
    <w:p w:rsidR="0034404B" w:rsidRDefault="0023669B" w:rsidP="0023669B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состав членов конкурсной комиссии </w:t>
      </w:r>
      <w:r w:rsidRPr="0023669B">
        <w:rPr>
          <w:rFonts w:ascii="Times New Roman" w:hAnsi="Times New Roman" w:cs="Times New Roman"/>
          <w:sz w:val="28"/>
          <w:szCs w:val="28"/>
        </w:rPr>
        <w:t xml:space="preserve">по проведению конкурса на замещение </w:t>
      </w:r>
      <w:proofErr w:type="gramStart"/>
      <w:r w:rsidRPr="0023669B">
        <w:rPr>
          <w:rFonts w:ascii="Times New Roman" w:hAnsi="Times New Roman" w:cs="Times New Roman"/>
          <w:sz w:val="28"/>
          <w:szCs w:val="28"/>
        </w:rPr>
        <w:t>должности муниципальной службы главы Администрации муниципального образования</w:t>
      </w:r>
      <w:proofErr w:type="gramEnd"/>
      <w:r w:rsidRPr="002366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669B">
        <w:rPr>
          <w:rFonts w:ascii="Times New Roman" w:hAnsi="Times New Roman" w:cs="Times New Roman"/>
          <w:sz w:val="28"/>
          <w:szCs w:val="28"/>
        </w:rPr>
        <w:t>Липицкое</w:t>
      </w:r>
      <w:proofErr w:type="spellEnd"/>
      <w:r w:rsidR="005446D4">
        <w:rPr>
          <w:rFonts w:ascii="Times New Roman" w:hAnsi="Times New Roman" w:cs="Times New Roman"/>
          <w:sz w:val="28"/>
          <w:szCs w:val="28"/>
        </w:rPr>
        <w:t xml:space="preserve"> </w:t>
      </w:r>
      <w:r w:rsidRPr="0023669B">
        <w:rPr>
          <w:rFonts w:ascii="Times New Roman" w:hAnsi="Times New Roman" w:cs="Times New Roman"/>
          <w:sz w:val="28"/>
          <w:szCs w:val="28"/>
        </w:rPr>
        <w:t>Чернского района</w:t>
      </w:r>
      <w:r>
        <w:rPr>
          <w:rFonts w:ascii="Times New Roman" w:hAnsi="Times New Roman" w:cs="Times New Roman"/>
          <w:sz w:val="28"/>
          <w:szCs w:val="28"/>
        </w:rPr>
        <w:t>. (Приложение)</w:t>
      </w:r>
    </w:p>
    <w:p w:rsidR="0023669B" w:rsidRPr="0023669B" w:rsidRDefault="0023669B" w:rsidP="0023669B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69B">
        <w:rPr>
          <w:rFonts w:ascii="Times New Roman" w:hAnsi="Times New Roman" w:cs="Times New Roman"/>
          <w:sz w:val="28"/>
          <w:szCs w:val="28"/>
        </w:rPr>
        <w:t xml:space="preserve">Настоящее решение разместить на официальном сайте муниципального образования Чернский район </w:t>
      </w:r>
      <w:r w:rsidRPr="0023669B">
        <w:rPr>
          <w:rFonts w:ascii="Times New Roman" w:hAnsi="Times New Roman" w:cs="Times New Roman"/>
          <w:color w:val="00000A"/>
          <w:sz w:val="28"/>
          <w:szCs w:val="28"/>
        </w:rPr>
        <w:t>(</w:t>
      </w:r>
      <w:hyperlink r:id="rId5" w:history="1">
        <w:r w:rsidRPr="00736E93">
          <w:rPr>
            <w:rStyle w:val="a4"/>
            <w:rFonts w:ascii="Times New Roman" w:hAnsi="Times New Roman" w:cs="Times New Roman"/>
            <w:sz w:val="28"/>
            <w:szCs w:val="28"/>
          </w:rPr>
          <w:t>https://chernskij-r71.gosweb.gosuslugi.ru/</w:t>
        </w:r>
      </w:hyperlink>
      <w:r w:rsidRPr="0023669B">
        <w:rPr>
          <w:rFonts w:ascii="Times New Roman" w:hAnsi="Times New Roman" w:cs="Times New Roman"/>
          <w:color w:val="00000A"/>
          <w:sz w:val="28"/>
          <w:szCs w:val="28"/>
        </w:rPr>
        <w:t>)</w:t>
      </w:r>
      <w:r>
        <w:rPr>
          <w:rFonts w:ascii="Times New Roman" w:hAnsi="Times New Roman" w:cs="Times New Roman"/>
          <w:color w:val="00000A"/>
          <w:sz w:val="28"/>
          <w:szCs w:val="28"/>
        </w:rPr>
        <w:t xml:space="preserve">. </w:t>
      </w:r>
    </w:p>
    <w:p w:rsidR="0023669B" w:rsidRDefault="0023669B" w:rsidP="0023669B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вступает в силу со дня подписания.</w:t>
      </w:r>
    </w:p>
    <w:p w:rsidR="0023669B" w:rsidRDefault="0023669B" w:rsidP="0023669B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23669B" w:rsidRPr="0023669B" w:rsidTr="0023669B">
        <w:trPr>
          <w:jc w:val="center"/>
        </w:trPr>
        <w:tc>
          <w:tcPr>
            <w:tcW w:w="4785" w:type="dxa"/>
          </w:tcPr>
          <w:p w:rsidR="0023669B" w:rsidRPr="0023669B" w:rsidRDefault="0023669B" w:rsidP="002366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669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Глава муниципального образования </w:t>
            </w:r>
            <w:proofErr w:type="spellStart"/>
            <w:r w:rsidRPr="0023669B">
              <w:rPr>
                <w:rFonts w:ascii="Times New Roman" w:hAnsi="Times New Roman" w:cs="Times New Roman"/>
                <w:b/>
                <w:sz w:val="28"/>
                <w:szCs w:val="28"/>
              </w:rPr>
              <w:t>Липицкое</w:t>
            </w:r>
            <w:proofErr w:type="spellEnd"/>
            <w:r w:rsidR="00D01B7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3669B">
              <w:rPr>
                <w:rFonts w:ascii="Times New Roman" w:hAnsi="Times New Roman" w:cs="Times New Roman"/>
                <w:b/>
                <w:sz w:val="28"/>
                <w:szCs w:val="28"/>
              </w:rPr>
              <w:t>Чернского района</w:t>
            </w:r>
          </w:p>
        </w:tc>
        <w:tc>
          <w:tcPr>
            <w:tcW w:w="4786" w:type="dxa"/>
          </w:tcPr>
          <w:p w:rsidR="0023669B" w:rsidRPr="0023669B" w:rsidRDefault="0023669B" w:rsidP="0023669B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3669B" w:rsidRPr="0023669B" w:rsidRDefault="0023669B" w:rsidP="0023669B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669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И.И. </w:t>
            </w:r>
            <w:proofErr w:type="spellStart"/>
            <w:r w:rsidRPr="0023669B">
              <w:rPr>
                <w:rFonts w:ascii="Times New Roman" w:hAnsi="Times New Roman" w:cs="Times New Roman"/>
                <w:b/>
                <w:sz w:val="28"/>
                <w:szCs w:val="28"/>
              </w:rPr>
              <w:t>Горьков</w:t>
            </w:r>
            <w:proofErr w:type="spellEnd"/>
          </w:p>
        </w:tc>
      </w:tr>
    </w:tbl>
    <w:p w:rsidR="0023669B" w:rsidRDefault="0023669B" w:rsidP="0023669B">
      <w:pPr>
        <w:jc w:val="both"/>
        <w:rPr>
          <w:rFonts w:ascii="Times New Roman" w:hAnsi="Times New Roman" w:cs="Times New Roman"/>
          <w:sz w:val="28"/>
          <w:szCs w:val="28"/>
        </w:rPr>
        <w:sectPr w:rsidR="0023669B" w:rsidSect="0023669B">
          <w:pgSz w:w="11906" w:h="16838"/>
          <w:pgMar w:top="1134" w:right="850" w:bottom="709" w:left="1701" w:header="708" w:footer="708" w:gutter="0"/>
          <w:cols w:space="708"/>
          <w:docGrid w:linePitch="360"/>
        </w:sectPr>
      </w:pPr>
    </w:p>
    <w:p w:rsidR="0023669B" w:rsidRDefault="0023669B" w:rsidP="0023669B">
      <w:pPr>
        <w:spacing w:after="0" w:line="240" w:lineRule="auto"/>
        <w:ind w:left="48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6B08B3" w:rsidRDefault="0023669B" w:rsidP="0023669B">
      <w:pPr>
        <w:spacing w:after="0" w:line="240" w:lineRule="auto"/>
        <w:ind w:left="48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решению Собрания депутатов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Липицкое</w:t>
      </w:r>
      <w:proofErr w:type="spellEnd"/>
      <w:r w:rsidR="00EB2467">
        <w:rPr>
          <w:rFonts w:ascii="Times New Roman" w:hAnsi="Times New Roman" w:cs="Times New Roman"/>
          <w:sz w:val="28"/>
          <w:szCs w:val="28"/>
        </w:rPr>
        <w:t xml:space="preserve"> </w:t>
      </w:r>
      <w:r w:rsidR="006B08B3">
        <w:rPr>
          <w:rFonts w:ascii="Times New Roman" w:hAnsi="Times New Roman" w:cs="Times New Roman"/>
          <w:sz w:val="28"/>
          <w:szCs w:val="28"/>
        </w:rPr>
        <w:t>Чернского района</w:t>
      </w:r>
    </w:p>
    <w:p w:rsidR="0023669B" w:rsidRDefault="003A4F97" w:rsidP="0023669B">
      <w:pPr>
        <w:spacing w:after="0" w:line="240" w:lineRule="auto"/>
        <w:ind w:left="48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 20.07.2023 № 59</w:t>
      </w:r>
      <w:r w:rsidR="00C8573A">
        <w:rPr>
          <w:rFonts w:ascii="Times New Roman" w:hAnsi="Times New Roman" w:cs="Times New Roman"/>
          <w:sz w:val="28"/>
          <w:szCs w:val="28"/>
        </w:rPr>
        <w:t>-180</w:t>
      </w:r>
    </w:p>
    <w:p w:rsidR="0023669B" w:rsidRDefault="0023669B" w:rsidP="002366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785E" w:rsidRDefault="009F785E" w:rsidP="002366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669B" w:rsidRDefault="009F785E" w:rsidP="009F78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785E">
        <w:rPr>
          <w:rFonts w:ascii="Times New Roman" w:hAnsi="Times New Roman" w:cs="Times New Roman"/>
          <w:b/>
          <w:sz w:val="28"/>
          <w:szCs w:val="28"/>
        </w:rPr>
        <w:t xml:space="preserve">Состав членов конкурсной комиссии по проведению конкурса на замещение </w:t>
      </w:r>
      <w:proofErr w:type="gramStart"/>
      <w:r w:rsidRPr="009F785E">
        <w:rPr>
          <w:rFonts w:ascii="Times New Roman" w:hAnsi="Times New Roman" w:cs="Times New Roman"/>
          <w:b/>
          <w:sz w:val="28"/>
          <w:szCs w:val="28"/>
        </w:rPr>
        <w:t>должности муниципальной службы главы Администрации муниципального образования</w:t>
      </w:r>
      <w:proofErr w:type="gramEnd"/>
      <w:r w:rsidRPr="009F785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F785E">
        <w:rPr>
          <w:rFonts w:ascii="Times New Roman" w:hAnsi="Times New Roman" w:cs="Times New Roman"/>
          <w:b/>
          <w:sz w:val="28"/>
          <w:szCs w:val="28"/>
        </w:rPr>
        <w:t>Липицкое</w:t>
      </w:r>
      <w:proofErr w:type="spellEnd"/>
      <w:r w:rsidR="00EB24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F785E">
        <w:rPr>
          <w:rFonts w:ascii="Times New Roman" w:hAnsi="Times New Roman" w:cs="Times New Roman"/>
          <w:b/>
          <w:sz w:val="28"/>
          <w:szCs w:val="28"/>
        </w:rPr>
        <w:t>Чернского района</w:t>
      </w:r>
    </w:p>
    <w:p w:rsidR="009F785E" w:rsidRPr="009F785E" w:rsidRDefault="009F785E" w:rsidP="009F78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27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1"/>
        <w:gridCol w:w="28"/>
        <w:gridCol w:w="5955"/>
        <w:gridCol w:w="26"/>
      </w:tblGrid>
      <w:tr w:rsidR="007347FC" w:rsidTr="007347FC">
        <w:tc>
          <w:tcPr>
            <w:tcW w:w="3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7FC" w:rsidRDefault="007347FC">
            <w:pPr>
              <w:spacing w:after="0" w:line="240" w:lineRule="auto"/>
              <w:ind w:right="-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5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7FC" w:rsidRDefault="007347FC">
            <w:pPr>
              <w:spacing w:after="0" w:line="240" w:lineRule="auto"/>
              <w:ind w:right="-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работы, должность</w:t>
            </w:r>
          </w:p>
        </w:tc>
      </w:tr>
      <w:tr w:rsidR="008406A8" w:rsidRPr="009F785E" w:rsidTr="007347FC">
        <w:tblPrEx>
          <w:tblLook w:val="0000"/>
        </w:tblPrEx>
        <w:trPr>
          <w:gridAfter w:val="1"/>
          <w:wAfter w:w="26" w:type="dxa"/>
        </w:trPr>
        <w:tc>
          <w:tcPr>
            <w:tcW w:w="3261" w:type="dxa"/>
            <w:shd w:val="clear" w:color="auto" w:fill="auto"/>
          </w:tcPr>
          <w:p w:rsidR="008406A8" w:rsidRPr="009F785E" w:rsidRDefault="008406A8" w:rsidP="009F785E">
            <w:pPr>
              <w:spacing w:after="0" w:line="240" w:lineRule="auto"/>
              <w:ind w:right="-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Астахова Любовь Ивановна</w:t>
            </w:r>
          </w:p>
        </w:tc>
        <w:tc>
          <w:tcPr>
            <w:tcW w:w="5983" w:type="dxa"/>
            <w:gridSpan w:val="2"/>
            <w:shd w:val="clear" w:color="auto" w:fill="auto"/>
          </w:tcPr>
          <w:p w:rsidR="008406A8" w:rsidRPr="009F785E" w:rsidRDefault="008406A8" w:rsidP="009F785E">
            <w:pPr>
              <w:spacing w:after="0" w:line="240" w:lineRule="auto"/>
              <w:ind w:right="-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муниципального образования Чернский район, заместитель главы администрации</w:t>
            </w:r>
          </w:p>
        </w:tc>
      </w:tr>
      <w:tr w:rsidR="008406A8" w:rsidRPr="009F785E" w:rsidTr="007347FC">
        <w:tblPrEx>
          <w:tblLook w:val="0000"/>
        </w:tblPrEx>
        <w:trPr>
          <w:gridAfter w:val="1"/>
          <w:wAfter w:w="26" w:type="dxa"/>
        </w:trPr>
        <w:tc>
          <w:tcPr>
            <w:tcW w:w="3261" w:type="dxa"/>
            <w:shd w:val="clear" w:color="auto" w:fill="auto"/>
          </w:tcPr>
          <w:p w:rsidR="008406A8" w:rsidRPr="009F785E" w:rsidRDefault="008406A8" w:rsidP="009F785E">
            <w:pPr>
              <w:spacing w:after="0" w:line="240" w:lineRule="auto"/>
              <w:ind w:right="-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Галкина Ольга Валерьевна</w:t>
            </w:r>
          </w:p>
        </w:tc>
        <w:tc>
          <w:tcPr>
            <w:tcW w:w="5983" w:type="dxa"/>
            <w:gridSpan w:val="2"/>
            <w:shd w:val="clear" w:color="auto" w:fill="auto"/>
          </w:tcPr>
          <w:p w:rsidR="008406A8" w:rsidRPr="009F785E" w:rsidRDefault="008406A8" w:rsidP="008406A8">
            <w:pPr>
              <w:spacing w:after="0" w:line="240" w:lineRule="auto"/>
              <w:ind w:right="-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муниципального образования Чернский район, </w:t>
            </w:r>
            <w:r w:rsidRPr="008406A8">
              <w:rPr>
                <w:rFonts w:ascii="Times New Roman" w:hAnsi="Times New Roman" w:cs="Times New Roman"/>
                <w:sz w:val="28"/>
                <w:szCs w:val="28"/>
              </w:rPr>
              <w:t>начальник отдела по организационной работе и взаимодействию с муниципальными образованиями</w:t>
            </w:r>
          </w:p>
        </w:tc>
      </w:tr>
      <w:tr w:rsidR="008406A8" w:rsidRPr="009F785E" w:rsidTr="007347FC">
        <w:tblPrEx>
          <w:tblLook w:val="0000"/>
        </w:tblPrEx>
        <w:trPr>
          <w:gridAfter w:val="1"/>
          <w:wAfter w:w="26" w:type="dxa"/>
        </w:trPr>
        <w:tc>
          <w:tcPr>
            <w:tcW w:w="3261" w:type="dxa"/>
            <w:shd w:val="clear" w:color="auto" w:fill="auto"/>
          </w:tcPr>
          <w:p w:rsidR="008406A8" w:rsidRPr="009F785E" w:rsidRDefault="008406A8" w:rsidP="008406A8">
            <w:pPr>
              <w:spacing w:after="0" w:line="240" w:lineRule="auto"/>
              <w:ind w:right="-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85E">
              <w:rPr>
                <w:rFonts w:ascii="Times New Roman" w:hAnsi="Times New Roman" w:cs="Times New Roman"/>
                <w:sz w:val="28"/>
                <w:szCs w:val="28"/>
              </w:rPr>
              <w:t>Елецкий Петр Николаевич</w:t>
            </w:r>
          </w:p>
        </w:tc>
        <w:tc>
          <w:tcPr>
            <w:tcW w:w="5983" w:type="dxa"/>
            <w:gridSpan w:val="2"/>
            <w:shd w:val="clear" w:color="auto" w:fill="auto"/>
          </w:tcPr>
          <w:p w:rsidR="008406A8" w:rsidRPr="009F785E" w:rsidRDefault="008406A8" w:rsidP="009F785E">
            <w:pPr>
              <w:spacing w:after="0" w:line="240" w:lineRule="auto"/>
              <w:ind w:right="-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образовательное учреждение</w:t>
            </w:r>
            <w:r w:rsidRPr="009F785E">
              <w:rPr>
                <w:rFonts w:ascii="Times New Roman" w:hAnsi="Times New Roman" w:cs="Times New Roman"/>
                <w:sz w:val="28"/>
                <w:szCs w:val="28"/>
              </w:rPr>
              <w:t xml:space="preserve"> «Архангельская средняя общеобразовательная школа», директор</w:t>
            </w:r>
          </w:p>
        </w:tc>
      </w:tr>
      <w:tr w:rsidR="008406A8" w:rsidRPr="009F785E" w:rsidTr="007347FC">
        <w:tblPrEx>
          <w:tblLook w:val="0000"/>
        </w:tblPrEx>
        <w:trPr>
          <w:gridAfter w:val="1"/>
          <w:wAfter w:w="26" w:type="dxa"/>
        </w:trPr>
        <w:tc>
          <w:tcPr>
            <w:tcW w:w="3261" w:type="dxa"/>
            <w:shd w:val="clear" w:color="auto" w:fill="auto"/>
          </w:tcPr>
          <w:p w:rsidR="008406A8" w:rsidRPr="009F785E" w:rsidRDefault="008406A8" w:rsidP="008406A8">
            <w:pPr>
              <w:spacing w:after="0" w:line="240" w:lineRule="auto"/>
              <w:ind w:right="-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85E">
              <w:rPr>
                <w:rFonts w:ascii="Times New Roman" w:hAnsi="Times New Roman" w:cs="Times New Roman"/>
                <w:sz w:val="28"/>
                <w:szCs w:val="28"/>
              </w:rPr>
              <w:t>Золотарёв Михаил Александрович</w:t>
            </w:r>
          </w:p>
        </w:tc>
        <w:tc>
          <w:tcPr>
            <w:tcW w:w="5983" w:type="dxa"/>
            <w:gridSpan w:val="2"/>
            <w:shd w:val="clear" w:color="auto" w:fill="auto"/>
          </w:tcPr>
          <w:p w:rsidR="008406A8" w:rsidRPr="009F785E" w:rsidRDefault="008406A8" w:rsidP="009F785E">
            <w:pPr>
              <w:spacing w:after="0" w:line="240" w:lineRule="auto"/>
              <w:ind w:right="-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85E">
              <w:rPr>
                <w:rFonts w:ascii="Times New Roman" w:hAnsi="Times New Roman" w:cs="Times New Roman"/>
                <w:sz w:val="28"/>
                <w:szCs w:val="28"/>
              </w:rPr>
              <w:t>Центр поддержки добровольчества, специалист</w:t>
            </w:r>
          </w:p>
        </w:tc>
      </w:tr>
      <w:tr w:rsidR="008406A8" w:rsidRPr="009F785E" w:rsidTr="007347FC">
        <w:tblPrEx>
          <w:tblLook w:val="0000"/>
        </w:tblPrEx>
        <w:trPr>
          <w:gridAfter w:val="1"/>
          <w:wAfter w:w="26" w:type="dxa"/>
        </w:trPr>
        <w:tc>
          <w:tcPr>
            <w:tcW w:w="3261" w:type="dxa"/>
            <w:shd w:val="clear" w:color="auto" w:fill="auto"/>
          </w:tcPr>
          <w:p w:rsidR="008406A8" w:rsidRPr="009F785E" w:rsidRDefault="008406A8" w:rsidP="008406A8">
            <w:pPr>
              <w:spacing w:after="0" w:line="240" w:lineRule="auto"/>
              <w:ind w:right="-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85E">
              <w:rPr>
                <w:rFonts w:ascii="Times New Roman" w:hAnsi="Times New Roman" w:cs="Times New Roman"/>
                <w:sz w:val="28"/>
                <w:szCs w:val="28"/>
              </w:rPr>
              <w:t>Никишова Наталья Викторовна</w:t>
            </w:r>
          </w:p>
        </w:tc>
        <w:tc>
          <w:tcPr>
            <w:tcW w:w="5983" w:type="dxa"/>
            <w:gridSpan w:val="2"/>
            <w:shd w:val="clear" w:color="auto" w:fill="auto"/>
          </w:tcPr>
          <w:p w:rsidR="008406A8" w:rsidRPr="009F785E" w:rsidRDefault="008406A8" w:rsidP="009F785E">
            <w:pPr>
              <w:spacing w:after="0" w:line="240" w:lineRule="auto"/>
              <w:ind w:right="-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образовательное учреждение</w:t>
            </w:r>
            <w:r w:rsidRPr="009F785E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9F785E">
              <w:rPr>
                <w:rFonts w:ascii="Times New Roman" w:hAnsi="Times New Roman" w:cs="Times New Roman"/>
                <w:sz w:val="28"/>
                <w:szCs w:val="28"/>
              </w:rPr>
              <w:t>Липицкая</w:t>
            </w:r>
            <w:proofErr w:type="spellEnd"/>
            <w:r w:rsidRPr="009F785E">
              <w:rPr>
                <w:rFonts w:ascii="Times New Roman" w:hAnsi="Times New Roman" w:cs="Times New Roman"/>
                <w:sz w:val="28"/>
                <w:szCs w:val="28"/>
              </w:rPr>
              <w:t xml:space="preserve"> средняя общеобразовательная школа», директор</w:t>
            </w:r>
          </w:p>
        </w:tc>
      </w:tr>
      <w:tr w:rsidR="008406A8" w:rsidRPr="009F785E" w:rsidTr="007347FC">
        <w:tblPrEx>
          <w:tblLook w:val="0000"/>
        </w:tblPrEx>
        <w:trPr>
          <w:gridAfter w:val="1"/>
          <w:wAfter w:w="26" w:type="dxa"/>
        </w:trPr>
        <w:tc>
          <w:tcPr>
            <w:tcW w:w="3261" w:type="dxa"/>
            <w:shd w:val="clear" w:color="auto" w:fill="auto"/>
          </w:tcPr>
          <w:p w:rsidR="008406A8" w:rsidRPr="009F785E" w:rsidRDefault="008406A8" w:rsidP="009F785E">
            <w:pPr>
              <w:spacing w:after="0" w:line="240" w:lineRule="auto"/>
              <w:ind w:right="-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Северьянова Елена Анатольевна</w:t>
            </w:r>
          </w:p>
        </w:tc>
        <w:tc>
          <w:tcPr>
            <w:tcW w:w="5983" w:type="dxa"/>
            <w:gridSpan w:val="2"/>
            <w:shd w:val="clear" w:color="auto" w:fill="auto"/>
          </w:tcPr>
          <w:p w:rsidR="008406A8" w:rsidRPr="009F785E" w:rsidRDefault="008406A8" w:rsidP="008406A8">
            <w:pPr>
              <w:spacing w:after="0" w:line="240" w:lineRule="auto"/>
              <w:ind w:right="-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муниципального образования Чернский район, </w:t>
            </w:r>
            <w:r w:rsidRPr="008406A8">
              <w:rPr>
                <w:rFonts w:ascii="Times New Roman" w:hAnsi="Times New Roman" w:cs="Times New Roman"/>
                <w:sz w:val="28"/>
                <w:szCs w:val="28"/>
              </w:rPr>
              <w:t>консультант отдела по кадровой работе</w:t>
            </w:r>
          </w:p>
        </w:tc>
      </w:tr>
    </w:tbl>
    <w:p w:rsidR="009F785E" w:rsidRPr="0023669B" w:rsidRDefault="009F785E" w:rsidP="002366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F785E" w:rsidRPr="0023669B" w:rsidSect="0023669B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0B3ABE"/>
    <w:multiLevelType w:val="hybridMultilevel"/>
    <w:tmpl w:val="1C8EB76C"/>
    <w:lvl w:ilvl="0" w:tplc="2B2A30F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335A"/>
    <w:rsid w:val="00025474"/>
    <w:rsid w:val="0003771A"/>
    <w:rsid w:val="001271BF"/>
    <w:rsid w:val="0022383B"/>
    <w:rsid w:val="00235FB2"/>
    <w:rsid w:val="0023669B"/>
    <w:rsid w:val="003116A3"/>
    <w:rsid w:val="0034404B"/>
    <w:rsid w:val="003A4F97"/>
    <w:rsid w:val="005446D4"/>
    <w:rsid w:val="00561D14"/>
    <w:rsid w:val="00650357"/>
    <w:rsid w:val="0067115B"/>
    <w:rsid w:val="006B08B3"/>
    <w:rsid w:val="006D4CD8"/>
    <w:rsid w:val="00731965"/>
    <w:rsid w:val="007347FC"/>
    <w:rsid w:val="007B3AF9"/>
    <w:rsid w:val="008406A8"/>
    <w:rsid w:val="008B6DE8"/>
    <w:rsid w:val="00903567"/>
    <w:rsid w:val="00953378"/>
    <w:rsid w:val="0097335A"/>
    <w:rsid w:val="009B4FE7"/>
    <w:rsid w:val="009F785E"/>
    <w:rsid w:val="00A07070"/>
    <w:rsid w:val="00A713EE"/>
    <w:rsid w:val="00B20EDE"/>
    <w:rsid w:val="00B950DB"/>
    <w:rsid w:val="00BF199E"/>
    <w:rsid w:val="00C067A5"/>
    <w:rsid w:val="00C63361"/>
    <w:rsid w:val="00C8573A"/>
    <w:rsid w:val="00C94890"/>
    <w:rsid w:val="00D01B7F"/>
    <w:rsid w:val="00D213EF"/>
    <w:rsid w:val="00D30E5D"/>
    <w:rsid w:val="00E62913"/>
    <w:rsid w:val="00EA59F0"/>
    <w:rsid w:val="00EB2467"/>
    <w:rsid w:val="00F03AE0"/>
    <w:rsid w:val="00F87FBA"/>
    <w:rsid w:val="00FF26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6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669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3669B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2366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885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hernskij-r71.gosweb.gosuslugi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433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Novikova</dc:creator>
  <cp:lastModifiedBy>1</cp:lastModifiedBy>
  <cp:revision>10</cp:revision>
  <cp:lastPrinted>2023-07-18T12:12:00Z</cp:lastPrinted>
  <dcterms:created xsi:type="dcterms:W3CDTF">2023-07-18T12:10:00Z</dcterms:created>
  <dcterms:modified xsi:type="dcterms:W3CDTF">2023-07-26T12:18:00Z</dcterms:modified>
</cp:coreProperties>
</file>