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2194DA42"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2DC8987"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5711AE7D" w:rsidR="005411E0" w:rsidRPr="0085748A" w:rsidRDefault="00E173AA"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797232B0"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2D0F8B57" w14:textId="14C10EC2" w:rsidR="00D73843" w:rsidRDefault="00D73843" w:rsidP="005411E0">
      <w:pPr>
        <w:widowControl w:val="0"/>
        <w:autoSpaceDE w:val="0"/>
        <w:autoSpaceDN w:val="0"/>
        <w:adjustRightInd w:val="0"/>
        <w:spacing w:line="276" w:lineRule="auto"/>
        <w:jc w:val="center"/>
        <w:rPr>
          <w:rFonts w:ascii="Arial" w:hAnsi="Arial" w:cs="Arial"/>
          <w:b/>
          <w:bCs/>
          <w:sz w:val="28"/>
          <w:szCs w:val="28"/>
        </w:rPr>
      </w:pPr>
      <w:r w:rsidRPr="00D73843">
        <w:rPr>
          <w:rFonts w:ascii="Arial" w:hAnsi="Arial" w:cs="Arial"/>
          <w:b/>
          <w:bCs/>
          <w:sz w:val="28"/>
          <w:szCs w:val="28"/>
        </w:rPr>
        <w:t>Глава 15. Реестр единых теплоснабжающих организаций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9D0D5A" w:rsidRDefault="005411E0" w:rsidP="005411E0">
      <w:pPr>
        <w:autoSpaceDE w:val="0"/>
        <w:autoSpaceDN w:val="0"/>
        <w:adjustRightInd w:val="0"/>
        <w:jc w:val="center"/>
        <w:rPr>
          <w:rFonts w:ascii="Arial" w:hAnsi="Arial" w:cs="Arial"/>
          <w:b/>
          <w:bCs/>
          <w:color w:val="FFFFFF" w:themeColor="background1"/>
          <w:szCs w:val="32"/>
        </w:rPr>
      </w:pPr>
      <w:r w:rsidRPr="009D0D5A">
        <w:rPr>
          <w:rFonts w:ascii="Arial" w:hAnsi="Arial" w:cs="Arial"/>
          <w:bCs/>
          <w:color w:val="FFFFFF" w:themeColor="background1"/>
          <w:szCs w:val="32"/>
        </w:rPr>
        <w:t xml:space="preserve"> </w:t>
      </w:r>
      <w:r w:rsidRPr="009D0D5A">
        <w:rPr>
          <w:rFonts w:ascii="Arial" w:hAnsi="Arial" w:cs="Arial"/>
          <w:b/>
          <w:bCs/>
          <w:color w:val="FFFFFF" w:themeColor="background1"/>
          <w:szCs w:val="32"/>
        </w:rPr>
        <w:t>2021 год</w:t>
      </w:r>
    </w:p>
    <w:p w14:paraId="46E54CAB" w14:textId="77777777" w:rsidR="005F6ADF" w:rsidRPr="009D0D5A" w:rsidRDefault="005F6ADF" w:rsidP="00B31D81">
      <w:pPr>
        <w:rPr>
          <w:rFonts w:ascii="Arial" w:hAnsi="Arial" w:cs="Arial"/>
          <w:bCs/>
          <w:color w:val="FFFFFF" w:themeColor="background1"/>
          <w:szCs w:val="32"/>
        </w:rPr>
        <w:sectPr w:rsidR="005F6ADF" w:rsidRPr="009D0D5A"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D73843" w:rsidRDefault="000F783C" w:rsidP="000F783C">
          <w:pPr>
            <w:pStyle w:val="aff4"/>
            <w:jc w:val="center"/>
            <w:rPr>
              <w:rFonts w:ascii="Arial" w:hAnsi="Arial" w:cs="Arial"/>
              <w:b w:val="0"/>
              <w:bCs w:val="0"/>
            </w:rPr>
          </w:pPr>
          <w:r w:rsidRPr="00D73843">
            <w:rPr>
              <w:rFonts w:ascii="Arial" w:hAnsi="Arial" w:cs="Arial"/>
              <w:b w:val="0"/>
              <w:bCs w:val="0"/>
            </w:rPr>
            <w:t>Оглавление</w:t>
          </w:r>
        </w:p>
        <w:p w14:paraId="4FC8D2AA" w14:textId="01C35A60" w:rsidR="00D73843" w:rsidRPr="00D73843" w:rsidRDefault="000F783C">
          <w:pPr>
            <w:pStyle w:val="1a"/>
            <w:tabs>
              <w:tab w:val="right" w:leader="dot" w:pos="9345"/>
            </w:tabs>
            <w:rPr>
              <w:rFonts w:eastAsiaTheme="minorEastAsia" w:cstheme="minorBidi"/>
              <w:b w:val="0"/>
              <w:bCs w:val="0"/>
              <w:noProof/>
              <w:sz w:val="22"/>
              <w:szCs w:val="22"/>
              <w:lang w:eastAsia="ru-RU"/>
            </w:rPr>
          </w:pPr>
          <w:r w:rsidRPr="00D73843">
            <w:rPr>
              <w:rFonts w:ascii="Arial" w:hAnsi="Arial" w:cs="Arial"/>
              <w:b w:val="0"/>
              <w:bCs w:val="0"/>
            </w:rPr>
            <w:fldChar w:fldCharType="begin"/>
          </w:r>
          <w:r w:rsidRPr="00D73843">
            <w:rPr>
              <w:rFonts w:ascii="Arial" w:hAnsi="Arial" w:cs="Arial"/>
              <w:b w:val="0"/>
              <w:bCs w:val="0"/>
            </w:rPr>
            <w:instrText xml:space="preserve"> TOC \o "1-3" \h \z \u </w:instrText>
          </w:r>
          <w:r w:rsidRPr="00D73843">
            <w:rPr>
              <w:rFonts w:ascii="Arial" w:hAnsi="Arial" w:cs="Arial"/>
              <w:b w:val="0"/>
              <w:bCs w:val="0"/>
            </w:rPr>
            <w:fldChar w:fldCharType="separate"/>
          </w:r>
          <w:hyperlink w:anchor="_Toc83567130" w:history="1">
            <w:r w:rsidR="00D73843" w:rsidRPr="00D73843">
              <w:rPr>
                <w:rStyle w:val="aff5"/>
                <w:rFonts w:ascii="Arial" w:hAnsi="Arial" w:cs="Arial"/>
                <w:b w:val="0"/>
                <w:bCs w:val="0"/>
                <w:noProof/>
                <w:lang w:eastAsia="ru-RU"/>
              </w:rPr>
              <w:t xml:space="preserve">Глава 15. </w:t>
            </w:r>
            <w:r w:rsidR="00D73843" w:rsidRPr="00D73843">
              <w:rPr>
                <w:rStyle w:val="aff5"/>
                <w:rFonts w:ascii="Arial" w:eastAsia="Calibri" w:hAnsi="Arial" w:cs="Arial"/>
                <w:b w:val="0"/>
                <w:bCs w:val="0"/>
                <w:noProof/>
              </w:rPr>
              <w:t>Реестр единых теплоснабжающих организаций</w:t>
            </w:r>
            <w:r w:rsidR="00D73843" w:rsidRPr="00D73843">
              <w:rPr>
                <w:b w:val="0"/>
                <w:bCs w:val="0"/>
                <w:noProof/>
                <w:webHidden/>
              </w:rPr>
              <w:tab/>
            </w:r>
            <w:r w:rsidR="00D73843" w:rsidRPr="00D73843">
              <w:rPr>
                <w:b w:val="0"/>
                <w:bCs w:val="0"/>
                <w:noProof/>
                <w:webHidden/>
              </w:rPr>
              <w:fldChar w:fldCharType="begin"/>
            </w:r>
            <w:r w:rsidR="00D73843" w:rsidRPr="00D73843">
              <w:rPr>
                <w:b w:val="0"/>
                <w:bCs w:val="0"/>
                <w:noProof/>
                <w:webHidden/>
              </w:rPr>
              <w:instrText xml:space="preserve"> PAGEREF _Toc83567130 \h </w:instrText>
            </w:r>
            <w:r w:rsidR="00D73843" w:rsidRPr="00D73843">
              <w:rPr>
                <w:b w:val="0"/>
                <w:bCs w:val="0"/>
                <w:noProof/>
                <w:webHidden/>
              </w:rPr>
            </w:r>
            <w:r w:rsidR="00D73843" w:rsidRPr="00D73843">
              <w:rPr>
                <w:b w:val="0"/>
                <w:bCs w:val="0"/>
                <w:noProof/>
                <w:webHidden/>
              </w:rPr>
              <w:fldChar w:fldCharType="separate"/>
            </w:r>
            <w:r w:rsidR="00DB7ED7">
              <w:rPr>
                <w:b w:val="0"/>
                <w:bCs w:val="0"/>
                <w:noProof/>
                <w:webHidden/>
              </w:rPr>
              <w:t>5</w:t>
            </w:r>
            <w:r w:rsidR="00D73843" w:rsidRPr="00D73843">
              <w:rPr>
                <w:b w:val="0"/>
                <w:bCs w:val="0"/>
                <w:noProof/>
                <w:webHidden/>
              </w:rPr>
              <w:fldChar w:fldCharType="end"/>
            </w:r>
          </w:hyperlink>
        </w:p>
        <w:p w14:paraId="6646B32D" w14:textId="72C556B8"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1" w:history="1">
            <w:r w:rsidR="00D73843" w:rsidRPr="00D73843">
              <w:rPr>
                <w:rStyle w:val="aff5"/>
                <w:rFonts w:ascii="Arial" w:hAnsi="Arial" w:cs="Arial"/>
                <w:noProof/>
              </w:rPr>
              <w:t>Глава 15. 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_Toc83567131 \h </w:instrText>
            </w:r>
            <w:r w:rsidR="00D73843" w:rsidRPr="00D73843">
              <w:rPr>
                <w:noProof/>
                <w:webHidden/>
              </w:rPr>
            </w:r>
            <w:r w:rsidR="00D73843" w:rsidRPr="00D73843">
              <w:rPr>
                <w:noProof/>
                <w:webHidden/>
              </w:rPr>
              <w:fldChar w:fldCharType="separate"/>
            </w:r>
            <w:r w:rsidR="00DB7ED7">
              <w:rPr>
                <w:noProof/>
                <w:webHidden/>
              </w:rPr>
              <w:t>5</w:t>
            </w:r>
            <w:r w:rsidR="00D73843" w:rsidRPr="00D73843">
              <w:rPr>
                <w:noProof/>
                <w:webHidden/>
              </w:rPr>
              <w:fldChar w:fldCharType="end"/>
            </w:r>
          </w:hyperlink>
        </w:p>
        <w:p w14:paraId="4154A302" w14:textId="721E785E"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2" w:history="1">
            <w:r w:rsidR="00D73843" w:rsidRPr="00D73843">
              <w:rPr>
                <w:rStyle w:val="aff5"/>
                <w:rFonts w:ascii="Arial" w:hAnsi="Arial" w:cs="Arial"/>
                <w:noProof/>
              </w:rPr>
              <w:t>Глава 15. 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_Toc83567132 \h </w:instrText>
            </w:r>
            <w:r w:rsidR="00D73843" w:rsidRPr="00D73843">
              <w:rPr>
                <w:noProof/>
                <w:webHidden/>
              </w:rPr>
            </w:r>
            <w:r w:rsidR="00D73843" w:rsidRPr="00D73843">
              <w:rPr>
                <w:noProof/>
                <w:webHidden/>
              </w:rPr>
              <w:fldChar w:fldCharType="separate"/>
            </w:r>
            <w:r w:rsidR="00DB7ED7">
              <w:rPr>
                <w:noProof/>
                <w:webHidden/>
              </w:rPr>
              <w:t>5</w:t>
            </w:r>
            <w:r w:rsidR="00D73843" w:rsidRPr="00D73843">
              <w:rPr>
                <w:noProof/>
                <w:webHidden/>
              </w:rPr>
              <w:fldChar w:fldCharType="end"/>
            </w:r>
          </w:hyperlink>
        </w:p>
        <w:p w14:paraId="66FE5F83" w14:textId="186373C2"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3" w:history="1">
            <w:r w:rsidR="00D73843" w:rsidRPr="00D73843">
              <w:rPr>
                <w:rStyle w:val="aff5"/>
                <w:rFonts w:ascii="Arial" w:hAnsi="Arial" w:cs="Arial"/>
                <w:noProof/>
              </w:rPr>
              <w:t>Глава 15. Часть 3. Основания, в том числе критерии, в соответствии с которыми теплоснабжающей организации присвоен статус единой теплоснабжающей организацией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_Toc83567133 \h </w:instrText>
            </w:r>
            <w:r w:rsidR="00D73843" w:rsidRPr="00D73843">
              <w:rPr>
                <w:noProof/>
                <w:webHidden/>
              </w:rPr>
            </w:r>
            <w:r w:rsidR="00D73843" w:rsidRPr="00D73843">
              <w:rPr>
                <w:noProof/>
                <w:webHidden/>
              </w:rPr>
              <w:fldChar w:fldCharType="separate"/>
            </w:r>
            <w:r w:rsidR="00DB7ED7">
              <w:rPr>
                <w:noProof/>
                <w:webHidden/>
              </w:rPr>
              <w:t>6</w:t>
            </w:r>
            <w:r w:rsidR="00D73843" w:rsidRPr="00D73843">
              <w:rPr>
                <w:noProof/>
                <w:webHidden/>
              </w:rPr>
              <w:fldChar w:fldCharType="end"/>
            </w:r>
          </w:hyperlink>
        </w:p>
        <w:p w14:paraId="47A311FC" w14:textId="1007AB3B"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4" w:history="1">
            <w:r w:rsidR="00D73843" w:rsidRPr="00D73843">
              <w:rPr>
                <w:rStyle w:val="aff5"/>
                <w:rFonts w:ascii="Arial" w:hAnsi="Arial" w:cs="Arial"/>
                <w:noProof/>
              </w:rPr>
              <w:t>Глава 15. 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_Toc83567134 \h </w:instrText>
            </w:r>
            <w:r w:rsidR="00D73843" w:rsidRPr="00D73843">
              <w:rPr>
                <w:noProof/>
                <w:webHidden/>
              </w:rPr>
            </w:r>
            <w:r w:rsidR="00D73843" w:rsidRPr="00D73843">
              <w:rPr>
                <w:noProof/>
                <w:webHidden/>
              </w:rPr>
              <w:fldChar w:fldCharType="separate"/>
            </w:r>
            <w:r w:rsidR="00DB7ED7">
              <w:rPr>
                <w:noProof/>
                <w:webHidden/>
              </w:rPr>
              <w:t>9</w:t>
            </w:r>
            <w:r w:rsidR="00D73843" w:rsidRPr="00D73843">
              <w:rPr>
                <w:noProof/>
                <w:webHidden/>
              </w:rPr>
              <w:fldChar w:fldCharType="end"/>
            </w:r>
          </w:hyperlink>
        </w:p>
        <w:p w14:paraId="55F5D1E1" w14:textId="7BF65C75"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5" w:history="1">
            <w:r w:rsidR="00D73843" w:rsidRPr="00D73843">
              <w:rPr>
                <w:rStyle w:val="aff5"/>
                <w:rFonts w:ascii="Arial" w:hAnsi="Arial" w:cs="Arial"/>
                <w:noProof/>
              </w:rPr>
              <w:t>Глава 15. Часть 5. Описание границ зон деятельности единой теплоснабжающей организации (организаций)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_Toc83567135 \h </w:instrText>
            </w:r>
            <w:r w:rsidR="00D73843" w:rsidRPr="00D73843">
              <w:rPr>
                <w:noProof/>
                <w:webHidden/>
              </w:rPr>
            </w:r>
            <w:r w:rsidR="00D73843" w:rsidRPr="00D73843">
              <w:rPr>
                <w:noProof/>
                <w:webHidden/>
              </w:rPr>
              <w:fldChar w:fldCharType="separate"/>
            </w:r>
            <w:r w:rsidR="00DB7ED7">
              <w:rPr>
                <w:noProof/>
                <w:webHidden/>
              </w:rPr>
              <w:t>9</w:t>
            </w:r>
            <w:r w:rsidR="00D73843" w:rsidRPr="00D73843">
              <w:rPr>
                <w:noProof/>
                <w:webHidden/>
              </w:rPr>
              <w:fldChar w:fldCharType="end"/>
            </w:r>
          </w:hyperlink>
        </w:p>
        <w:p w14:paraId="52817CB4" w14:textId="542EDF17" w:rsidR="00D73843" w:rsidRPr="00D73843" w:rsidRDefault="002E50D3">
          <w:pPr>
            <w:pStyle w:val="26"/>
            <w:tabs>
              <w:tab w:val="right" w:leader="dot" w:pos="9345"/>
            </w:tabs>
            <w:rPr>
              <w:rFonts w:eastAsiaTheme="minorEastAsia" w:cstheme="minorBidi"/>
              <w:i w:val="0"/>
              <w:iCs w:val="0"/>
              <w:noProof/>
              <w:sz w:val="22"/>
              <w:szCs w:val="22"/>
              <w:lang w:eastAsia="ru-RU"/>
            </w:rPr>
          </w:pPr>
          <w:hyperlink w:anchor="_Toc83567136" w:history="1">
            <w:r w:rsidR="00D73843" w:rsidRPr="00D73843">
              <w:rPr>
                <w:rStyle w:val="aff5"/>
                <w:rFonts w:ascii="Arial" w:hAnsi="Arial" w:cs="Arial"/>
                <w:noProof/>
              </w:rPr>
              <w:t>Глава 15. 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_Toc83567136 \h </w:instrText>
            </w:r>
            <w:r w:rsidR="00D73843" w:rsidRPr="00D73843">
              <w:rPr>
                <w:noProof/>
                <w:webHidden/>
              </w:rPr>
            </w:r>
            <w:r w:rsidR="00D73843" w:rsidRPr="00D73843">
              <w:rPr>
                <w:noProof/>
                <w:webHidden/>
              </w:rPr>
              <w:fldChar w:fldCharType="separate"/>
            </w:r>
            <w:r w:rsidR="00DB7ED7">
              <w:rPr>
                <w:noProof/>
                <w:webHidden/>
              </w:rPr>
              <w:t>10</w:t>
            </w:r>
            <w:r w:rsidR="00D73843" w:rsidRPr="00D73843">
              <w:rPr>
                <w:noProof/>
                <w:webHidden/>
              </w:rPr>
              <w:fldChar w:fldCharType="end"/>
            </w:r>
          </w:hyperlink>
        </w:p>
        <w:p w14:paraId="53E41C0D" w14:textId="4C99E8AC" w:rsidR="000F783C" w:rsidRDefault="000F783C">
          <w:r w:rsidRPr="00D73843">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AE0" w14:textId="77777777" w:rsidR="00066EB6" w:rsidRPr="000E5903" w:rsidRDefault="00066EB6" w:rsidP="000E5903">
      <w:pPr>
        <w:pStyle w:val="14"/>
        <w:spacing w:after="100" w:afterAutospacing="1"/>
        <w:rPr>
          <w:rFonts w:ascii="Arial" w:eastAsia="Calibri" w:hAnsi="Arial" w:cs="Arial"/>
          <w:bCs w:val="0"/>
          <w:color w:val="auto"/>
          <w:sz w:val="24"/>
          <w:szCs w:val="24"/>
        </w:rPr>
      </w:pPr>
      <w:bookmarkStart w:id="4" w:name="_Toc44359384"/>
      <w:bookmarkStart w:id="5" w:name="_Toc83567130"/>
      <w:bookmarkStart w:id="6" w:name="sub_1811"/>
      <w:r w:rsidRPr="000E5903">
        <w:rPr>
          <w:rFonts w:ascii="Arial" w:hAnsi="Arial" w:cs="Arial"/>
          <w:bCs w:val="0"/>
          <w:color w:val="auto"/>
          <w:sz w:val="24"/>
          <w:szCs w:val="24"/>
          <w:lang w:eastAsia="ru-RU"/>
        </w:rPr>
        <w:lastRenderedPageBreak/>
        <w:t xml:space="preserve">Глава 15. </w:t>
      </w:r>
      <w:r w:rsidRPr="000E5903">
        <w:rPr>
          <w:rFonts w:ascii="Arial" w:eastAsia="Calibri" w:hAnsi="Arial" w:cs="Arial"/>
          <w:bCs w:val="0"/>
          <w:color w:val="auto"/>
          <w:sz w:val="24"/>
          <w:szCs w:val="24"/>
        </w:rPr>
        <w:t>Реестр единых теплоснабжающих организаций</w:t>
      </w:r>
      <w:bookmarkEnd w:id="4"/>
      <w:bookmarkEnd w:id="5"/>
    </w:p>
    <w:p w14:paraId="46E56AE1" w14:textId="77777777" w:rsidR="00931E21" w:rsidRPr="000E5903" w:rsidRDefault="00931E21" w:rsidP="00A27BA8">
      <w:pPr>
        <w:widowControl w:val="0"/>
        <w:autoSpaceDE w:val="0"/>
        <w:autoSpaceDN w:val="0"/>
        <w:adjustRightInd w:val="0"/>
        <w:ind w:firstLine="709"/>
        <w:jc w:val="both"/>
        <w:rPr>
          <w:rFonts w:ascii="Arial" w:hAnsi="Arial" w:cs="Arial"/>
        </w:rPr>
      </w:pPr>
      <w:r w:rsidRPr="000E5903">
        <w:rPr>
          <w:rFonts w:ascii="Arial" w:hAnsi="Arial" w:cs="Arial"/>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14:paraId="46E56AE2" w14:textId="690EEB76" w:rsidR="00931E21" w:rsidRPr="000E5903" w:rsidRDefault="00931E21" w:rsidP="00A27BA8">
      <w:pPr>
        <w:widowControl w:val="0"/>
        <w:autoSpaceDE w:val="0"/>
        <w:autoSpaceDN w:val="0"/>
        <w:adjustRightInd w:val="0"/>
        <w:ind w:firstLine="709"/>
        <w:jc w:val="both"/>
        <w:rPr>
          <w:rFonts w:ascii="Arial" w:hAnsi="Arial" w:cs="Arial"/>
        </w:rPr>
      </w:pPr>
      <w:r w:rsidRPr="000E5903">
        <w:rPr>
          <w:rFonts w:ascii="Arial" w:hAnsi="Arial" w:cs="Arial"/>
        </w:rPr>
        <w:t>В соответствии с Критериями и порядком определения единой теплоснабжающей организации в качестве единой теплоснабжающей организаци</w:t>
      </w:r>
      <w:r w:rsidR="00BD04A7" w:rsidRPr="000E5903">
        <w:rPr>
          <w:rFonts w:ascii="Arial" w:hAnsi="Arial" w:cs="Arial"/>
        </w:rPr>
        <w:t>и</w:t>
      </w:r>
      <w:r w:rsidRPr="000E5903">
        <w:rPr>
          <w:rFonts w:ascii="Arial" w:hAnsi="Arial" w:cs="Arial"/>
        </w:rPr>
        <w:t xml:space="preserve"> на </w:t>
      </w:r>
      <w:r w:rsidR="002F7D36" w:rsidRPr="000E5903">
        <w:rPr>
          <w:rFonts w:ascii="Arial" w:hAnsi="Arial" w:cs="Arial"/>
        </w:rPr>
        <w:t xml:space="preserve">территории </w:t>
      </w:r>
      <w:r w:rsidR="00406C03" w:rsidRPr="000E5903">
        <w:rPr>
          <w:rFonts w:ascii="Arial" w:hAnsi="Arial" w:cs="Arial"/>
        </w:rPr>
        <w:t>Муниципального образования р.п. Чернь Чернского района Тульской области</w:t>
      </w:r>
      <w:r w:rsidR="00BD04A7" w:rsidRPr="000E5903">
        <w:rPr>
          <w:rFonts w:ascii="Arial" w:hAnsi="Arial" w:cs="Arial"/>
        </w:rPr>
        <w:t>,</w:t>
      </w:r>
      <w:r w:rsidR="00406C03" w:rsidRPr="000E5903">
        <w:rPr>
          <w:rFonts w:ascii="Arial" w:hAnsi="Arial" w:cs="Arial"/>
        </w:rPr>
        <w:t xml:space="preserve"> </w:t>
      </w:r>
      <w:r w:rsidRPr="000E5903">
        <w:rPr>
          <w:rFonts w:ascii="Arial" w:hAnsi="Arial" w:cs="Arial"/>
        </w:rPr>
        <w:t xml:space="preserve">определено </w:t>
      </w:r>
      <w:r w:rsidR="001A16CF" w:rsidRPr="000E5903">
        <w:rPr>
          <w:rFonts w:ascii="Arial" w:eastAsia="Arial Unicode MS" w:hAnsi="Arial" w:cs="Arial"/>
        </w:rPr>
        <w:t>ООО «Чернская тепловая компания»</w:t>
      </w:r>
      <w:r w:rsidR="0093289C" w:rsidRPr="000E5903">
        <w:rPr>
          <w:rFonts w:ascii="Arial" w:hAnsi="Arial" w:cs="Arial"/>
        </w:rPr>
        <w:t>.</w:t>
      </w:r>
    </w:p>
    <w:p w14:paraId="46E56AE3" w14:textId="77777777" w:rsidR="00066EB6" w:rsidRPr="000E5903" w:rsidRDefault="00071986" w:rsidP="00A27BA8">
      <w:pPr>
        <w:keepNext/>
        <w:keepLines/>
        <w:spacing w:before="120" w:after="120"/>
        <w:jc w:val="both"/>
        <w:outlineLvl w:val="1"/>
        <w:rPr>
          <w:rFonts w:ascii="Arial" w:hAnsi="Arial" w:cs="Arial"/>
          <w:b/>
        </w:rPr>
      </w:pPr>
      <w:bookmarkStart w:id="7" w:name="_Toc44359385"/>
      <w:bookmarkStart w:id="8" w:name="_Toc83567131"/>
      <w:r w:rsidRPr="000E5903">
        <w:rPr>
          <w:rFonts w:ascii="Arial" w:hAnsi="Arial" w:cs="Arial"/>
          <w:b/>
          <w:bCs/>
        </w:rPr>
        <w:t>Глава 15. Часть 1.</w:t>
      </w:r>
      <w:r w:rsidRPr="000E5903">
        <w:rPr>
          <w:rFonts w:ascii="Arial" w:hAnsi="Arial" w:cs="Arial"/>
        </w:rPr>
        <w:t xml:space="preserve"> </w:t>
      </w:r>
      <w:r w:rsidRPr="000E5903">
        <w:rPr>
          <w:rFonts w:ascii="Arial" w:hAnsi="Arial" w:cs="Arial"/>
          <w:b/>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7"/>
      <w:bookmarkEnd w:id="8"/>
    </w:p>
    <w:p w14:paraId="46E56AE4" w14:textId="7A92B3F6" w:rsidR="00882D87" w:rsidRPr="000E5903" w:rsidRDefault="00882D87" w:rsidP="00457F85">
      <w:pPr>
        <w:spacing w:after="100" w:afterAutospacing="1"/>
        <w:ind w:firstLine="709"/>
        <w:jc w:val="both"/>
        <w:rPr>
          <w:rFonts w:ascii="Arial" w:hAnsi="Arial" w:cs="Arial"/>
        </w:rPr>
      </w:pPr>
      <w:r w:rsidRPr="000E5903">
        <w:rPr>
          <w:rFonts w:ascii="Arial" w:hAnsi="Arial" w:cs="Arial"/>
        </w:rPr>
        <w:t xml:space="preserve">При </w:t>
      </w:r>
      <w:r w:rsidR="00056350" w:rsidRPr="000E5903">
        <w:rPr>
          <w:rFonts w:ascii="Arial" w:hAnsi="Arial" w:cs="Arial"/>
        </w:rPr>
        <w:t xml:space="preserve">разработке </w:t>
      </w:r>
      <w:r w:rsidRPr="000E5903">
        <w:rPr>
          <w:rFonts w:ascii="Arial" w:hAnsi="Arial" w:cs="Arial"/>
        </w:rPr>
        <w:t xml:space="preserve">Схемы теплоснабжения в </w:t>
      </w:r>
      <w:r w:rsidRPr="000E5903">
        <w:rPr>
          <w:rFonts w:ascii="Arial" w:hAnsi="Arial" w:cs="Arial"/>
          <w:b/>
          <w:bCs/>
        </w:rPr>
        <w:t>окончательный</w:t>
      </w:r>
      <w:r w:rsidRPr="000E5903">
        <w:rPr>
          <w:rFonts w:ascii="Arial" w:hAnsi="Arial" w:cs="Arial"/>
        </w:rPr>
        <w:t xml:space="preserve"> перечень теплоснабжающих </w:t>
      </w:r>
      <w:r w:rsidR="00F24716" w:rsidRPr="000E5903">
        <w:rPr>
          <w:rFonts w:ascii="Arial" w:hAnsi="Arial" w:cs="Arial"/>
        </w:rPr>
        <w:t xml:space="preserve">организаций </w:t>
      </w:r>
      <w:r w:rsidR="00406C03" w:rsidRPr="000E5903">
        <w:rPr>
          <w:rFonts w:ascii="Arial" w:hAnsi="Arial" w:cs="Arial"/>
        </w:rPr>
        <w:t>на территории Муниципального образования р.п. Чернь Чернского района Тульской области</w:t>
      </w:r>
      <w:r w:rsidR="00BD04A7" w:rsidRPr="000E5903">
        <w:rPr>
          <w:rFonts w:ascii="Arial" w:hAnsi="Arial" w:cs="Arial"/>
        </w:rPr>
        <w:t>,</w:t>
      </w:r>
      <w:r w:rsidR="00406C03" w:rsidRPr="000E5903">
        <w:rPr>
          <w:rFonts w:ascii="Arial" w:hAnsi="Arial" w:cs="Arial"/>
        </w:rPr>
        <w:t xml:space="preserve"> </w:t>
      </w:r>
      <w:r w:rsidRPr="000E5903">
        <w:rPr>
          <w:rFonts w:ascii="Arial" w:hAnsi="Arial" w:cs="Arial"/>
        </w:rPr>
        <w:t xml:space="preserve">вошло </w:t>
      </w:r>
      <w:r w:rsidR="00E06DE5" w:rsidRPr="000E5903">
        <w:rPr>
          <w:rFonts w:ascii="Arial" w:hAnsi="Arial" w:cs="Arial"/>
        </w:rPr>
        <w:t>1</w:t>
      </w:r>
      <w:r w:rsidRPr="000E5903">
        <w:rPr>
          <w:rFonts w:ascii="Arial" w:hAnsi="Arial" w:cs="Arial"/>
        </w:rPr>
        <w:t xml:space="preserve"> предприяти</w:t>
      </w:r>
      <w:r w:rsidR="00E06DE5" w:rsidRPr="000E5903">
        <w:rPr>
          <w:rFonts w:ascii="Arial" w:hAnsi="Arial" w:cs="Arial"/>
        </w:rPr>
        <w:t>е</w:t>
      </w:r>
      <w:r w:rsidR="00A27BA8" w:rsidRPr="000E5903">
        <w:rPr>
          <w:rFonts w:ascii="Arial" w:hAnsi="Arial" w:cs="Arial"/>
        </w:rPr>
        <w:t>.</w:t>
      </w:r>
    </w:p>
    <w:p w14:paraId="46E56AE5" w14:textId="4BE79BFE" w:rsidR="00882D87" w:rsidRPr="000E5903" w:rsidRDefault="00882D87" w:rsidP="00CD497F">
      <w:pPr>
        <w:jc w:val="center"/>
        <w:rPr>
          <w:rFonts w:ascii="Arial" w:hAnsi="Arial" w:cs="Arial"/>
          <w:b/>
          <w:szCs w:val="28"/>
        </w:rPr>
      </w:pPr>
      <w:r w:rsidRPr="000E5903">
        <w:rPr>
          <w:rFonts w:ascii="Arial" w:hAnsi="Arial" w:cs="Arial"/>
          <w:b/>
          <w:szCs w:val="28"/>
        </w:rPr>
        <w:t>Таблица 1</w:t>
      </w:r>
      <w:r w:rsidR="005E5A4F" w:rsidRPr="000E5903">
        <w:rPr>
          <w:rFonts w:ascii="Arial" w:hAnsi="Arial" w:cs="Arial"/>
          <w:b/>
          <w:szCs w:val="28"/>
        </w:rPr>
        <w:t>5</w:t>
      </w:r>
      <w:r w:rsidR="00253031" w:rsidRPr="000E5903">
        <w:rPr>
          <w:rFonts w:ascii="Arial" w:hAnsi="Arial" w:cs="Arial"/>
          <w:b/>
          <w:szCs w:val="28"/>
        </w:rPr>
        <w:t>.</w:t>
      </w:r>
      <w:r w:rsidR="0093289C" w:rsidRPr="000E5903">
        <w:rPr>
          <w:rFonts w:ascii="Arial" w:hAnsi="Arial" w:cs="Arial"/>
          <w:b/>
          <w:szCs w:val="28"/>
        </w:rPr>
        <w:t>1.</w:t>
      </w:r>
      <w:r w:rsidRPr="000E5903">
        <w:rPr>
          <w:rFonts w:ascii="Arial" w:hAnsi="Arial" w:cs="Arial"/>
          <w:b/>
          <w:szCs w:val="28"/>
        </w:rPr>
        <w:t xml:space="preserve"> Единые теплоснабжающие организации</w:t>
      </w:r>
      <w:r w:rsidR="00A27BA8" w:rsidRPr="000E5903">
        <w:rPr>
          <w:rFonts w:ascii="Arial" w:hAnsi="Arial" w:cs="Arial"/>
          <w:b/>
          <w:szCs w:val="28"/>
        </w:rPr>
        <w:t xml:space="preserve"> </w:t>
      </w:r>
      <w:r w:rsidR="00E06DE5" w:rsidRPr="000E5903">
        <w:rPr>
          <w:rFonts w:ascii="Arial" w:hAnsi="Arial" w:cs="Arial"/>
          <w:b/>
          <w:szCs w:val="28"/>
        </w:rPr>
        <w:t>р</w:t>
      </w:r>
      <w:r w:rsidR="001A16CF" w:rsidRPr="000E5903">
        <w:rPr>
          <w:rFonts w:ascii="Arial" w:hAnsi="Arial" w:cs="Arial"/>
          <w:b/>
          <w:szCs w:val="28"/>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89"/>
        <w:gridCol w:w="7739"/>
      </w:tblGrid>
      <w:tr w:rsidR="00F312FD" w:rsidRPr="000E5903" w14:paraId="46E56AE8" w14:textId="77777777" w:rsidTr="00586CC4">
        <w:trPr>
          <w:cantSplit/>
          <w:trHeight w:val="23"/>
          <w:tblHeader/>
          <w:jc w:val="center"/>
        </w:trPr>
        <w:tc>
          <w:tcPr>
            <w:tcW w:w="1389" w:type="dxa"/>
            <w:shd w:val="clear" w:color="auto" w:fill="auto"/>
            <w:vAlign w:val="center"/>
          </w:tcPr>
          <w:p w14:paraId="46E56AE6" w14:textId="77777777" w:rsidR="00882D87" w:rsidRPr="000E5903" w:rsidRDefault="00882D87" w:rsidP="00586CC4">
            <w:pPr>
              <w:jc w:val="center"/>
              <w:rPr>
                <w:rFonts w:ascii="Arial" w:eastAsia="Calibri" w:hAnsi="Arial" w:cs="Arial"/>
                <w:b/>
                <w:bCs/>
                <w:sz w:val="20"/>
                <w:szCs w:val="20"/>
              </w:rPr>
            </w:pPr>
            <w:r w:rsidRPr="000E5903">
              <w:rPr>
                <w:rFonts w:ascii="Arial" w:eastAsia="Calibri" w:hAnsi="Arial" w:cs="Arial"/>
                <w:b/>
                <w:bCs/>
                <w:sz w:val="20"/>
                <w:szCs w:val="20"/>
              </w:rPr>
              <w:t>№ п/п</w:t>
            </w:r>
          </w:p>
        </w:tc>
        <w:tc>
          <w:tcPr>
            <w:tcW w:w="7739" w:type="dxa"/>
            <w:shd w:val="clear" w:color="auto" w:fill="auto"/>
            <w:vAlign w:val="center"/>
          </w:tcPr>
          <w:p w14:paraId="46E56AE7" w14:textId="77777777" w:rsidR="00882D87" w:rsidRPr="000E5903" w:rsidRDefault="00882D87" w:rsidP="00586CC4">
            <w:pPr>
              <w:jc w:val="center"/>
              <w:rPr>
                <w:rFonts w:ascii="Arial" w:eastAsia="Calibri" w:hAnsi="Arial" w:cs="Arial"/>
                <w:b/>
                <w:bCs/>
                <w:sz w:val="20"/>
                <w:szCs w:val="20"/>
              </w:rPr>
            </w:pPr>
            <w:r w:rsidRPr="000E5903">
              <w:rPr>
                <w:rFonts w:ascii="Arial" w:eastAsia="Calibri" w:hAnsi="Arial" w:cs="Arial"/>
                <w:b/>
                <w:bCs/>
                <w:sz w:val="20"/>
                <w:szCs w:val="20"/>
              </w:rPr>
              <w:t>Наименование ЕТО</w:t>
            </w:r>
          </w:p>
        </w:tc>
      </w:tr>
      <w:tr w:rsidR="00F312FD" w:rsidRPr="000E5903" w14:paraId="46E56AEB" w14:textId="77777777" w:rsidTr="00586CC4">
        <w:trPr>
          <w:trHeight w:val="23"/>
          <w:jc w:val="center"/>
        </w:trPr>
        <w:tc>
          <w:tcPr>
            <w:tcW w:w="1389" w:type="dxa"/>
            <w:shd w:val="clear" w:color="auto" w:fill="auto"/>
            <w:vAlign w:val="center"/>
          </w:tcPr>
          <w:p w14:paraId="46E56AE9" w14:textId="77777777" w:rsidR="00882D87" w:rsidRPr="000E5903" w:rsidRDefault="00882D87" w:rsidP="00586CC4">
            <w:pPr>
              <w:jc w:val="center"/>
              <w:rPr>
                <w:rFonts w:ascii="Arial" w:eastAsia="Calibri" w:hAnsi="Arial" w:cs="Arial"/>
                <w:bCs/>
                <w:sz w:val="20"/>
                <w:szCs w:val="20"/>
              </w:rPr>
            </w:pPr>
            <w:r w:rsidRPr="000E5903">
              <w:rPr>
                <w:rFonts w:ascii="Arial" w:eastAsia="Calibri" w:hAnsi="Arial" w:cs="Arial"/>
                <w:bCs/>
                <w:sz w:val="20"/>
                <w:szCs w:val="20"/>
              </w:rPr>
              <w:t>1</w:t>
            </w:r>
          </w:p>
        </w:tc>
        <w:tc>
          <w:tcPr>
            <w:tcW w:w="7739" w:type="dxa"/>
            <w:shd w:val="clear" w:color="auto" w:fill="auto"/>
            <w:vAlign w:val="center"/>
          </w:tcPr>
          <w:p w14:paraId="46E56AEA" w14:textId="339BB23F" w:rsidR="00882D87" w:rsidRPr="000E5903" w:rsidRDefault="001A16CF" w:rsidP="00586CC4">
            <w:pPr>
              <w:jc w:val="center"/>
              <w:rPr>
                <w:rFonts w:ascii="Arial" w:eastAsia="Calibri" w:hAnsi="Arial" w:cs="Arial"/>
                <w:bCs/>
                <w:sz w:val="20"/>
                <w:szCs w:val="20"/>
              </w:rPr>
            </w:pPr>
            <w:r w:rsidRPr="000E5903">
              <w:rPr>
                <w:rFonts w:ascii="Arial" w:hAnsi="Arial" w:cs="Arial"/>
                <w:bCs/>
                <w:iCs/>
                <w:sz w:val="20"/>
                <w:szCs w:val="20"/>
              </w:rPr>
              <w:t>ООО «Чернская тепловая компания»</w:t>
            </w:r>
            <w:r w:rsidR="00E943E2" w:rsidRPr="000E5903">
              <w:rPr>
                <w:rFonts w:ascii="Arial" w:hAnsi="Arial" w:cs="Arial"/>
                <w:bCs/>
                <w:iCs/>
                <w:sz w:val="20"/>
                <w:szCs w:val="20"/>
              </w:rPr>
              <w:t xml:space="preserve"> </w:t>
            </w:r>
          </w:p>
        </w:tc>
      </w:tr>
    </w:tbl>
    <w:p w14:paraId="46E56AEC" w14:textId="77777777" w:rsidR="00071986" w:rsidRPr="000E5903" w:rsidRDefault="00071986" w:rsidP="000A3CC0">
      <w:pPr>
        <w:keepNext/>
        <w:keepLines/>
        <w:spacing w:before="120" w:after="120"/>
        <w:jc w:val="both"/>
        <w:outlineLvl w:val="1"/>
        <w:rPr>
          <w:rFonts w:ascii="Arial" w:hAnsi="Arial" w:cs="Arial"/>
          <w:b/>
        </w:rPr>
      </w:pPr>
      <w:bookmarkStart w:id="9" w:name="_Toc44359386"/>
      <w:bookmarkStart w:id="10" w:name="_Toc83567132"/>
      <w:r w:rsidRPr="000E5903">
        <w:rPr>
          <w:rFonts w:ascii="Arial" w:hAnsi="Arial" w:cs="Arial"/>
          <w:b/>
          <w:bCs/>
        </w:rPr>
        <w:t>Глава 15. Часть 2.</w:t>
      </w:r>
      <w:r w:rsidRPr="000E5903">
        <w:rPr>
          <w:rFonts w:ascii="Arial" w:hAnsi="Arial" w:cs="Arial"/>
        </w:rPr>
        <w:t xml:space="preserve"> </w:t>
      </w:r>
      <w:r w:rsidRPr="000E5903">
        <w:rPr>
          <w:rFonts w:ascii="Arial" w:hAnsi="Arial" w:cs="Arial"/>
          <w:b/>
        </w:rPr>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
      <w:bookmarkEnd w:id="10"/>
    </w:p>
    <w:p w14:paraId="46E56AED" w14:textId="060EBEF2" w:rsidR="00882D87" w:rsidRPr="000E5903" w:rsidRDefault="00882D87" w:rsidP="00457F85">
      <w:pPr>
        <w:pStyle w:val="afffffffffffb"/>
        <w:ind w:firstLine="709"/>
        <w:jc w:val="both"/>
        <w:rPr>
          <w:rFonts w:ascii="Arial" w:hAnsi="Arial" w:cs="Arial"/>
          <w:iCs/>
          <w:szCs w:val="24"/>
        </w:rPr>
      </w:pPr>
      <w:r w:rsidRPr="000E5903">
        <w:rPr>
          <w:rFonts w:ascii="Arial" w:hAnsi="Arial" w:cs="Arial"/>
          <w:szCs w:val="24"/>
        </w:rPr>
        <w:t xml:space="preserve">Статус единой теплоснабжающей организации присвоен </w:t>
      </w:r>
      <w:r w:rsidR="001A16CF" w:rsidRPr="000E5903">
        <w:rPr>
          <w:rFonts w:ascii="Arial" w:hAnsi="Arial" w:cs="Arial"/>
          <w:iCs/>
        </w:rPr>
        <w:t>ООО «Чернская тепловая компания»</w:t>
      </w:r>
      <w:r w:rsidRPr="000E5903">
        <w:rPr>
          <w:rFonts w:ascii="Arial" w:hAnsi="Arial" w:cs="Arial"/>
          <w:iCs/>
          <w:szCs w:val="24"/>
        </w:rPr>
        <w:t>.</w:t>
      </w:r>
    </w:p>
    <w:p w14:paraId="46E56AEE" w14:textId="77777777" w:rsidR="00882D87" w:rsidRPr="000E5903" w:rsidRDefault="00882D87" w:rsidP="00882D87">
      <w:pPr>
        <w:pStyle w:val="afffffffffffb"/>
        <w:spacing w:line="360" w:lineRule="auto"/>
        <w:ind w:firstLine="708"/>
        <w:jc w:val="center"/>
        <w:rPr>
          <w:rFonts w:ascii="Arial" w:hAnsi="Arial" w:cs="Arial"/>
          <w:b/>
          <w:szCs w:val="28"/>
        </w:rPr>
      </w:pPr>
      <w:r w:rsidRPr="000E5903">
        <w:rPr>
          <w:rFonts w:ascii="Arial" w:hAnsi="Arial" w:cs="Arial"/>
          <w:b/>
          <w:szCs w:val="28"/>
        </w:rPr>
        <w:t>Таблица 1</w:t>
      </w:r>
      <w:r w:rsidR="00253031" w:rsidRPr="000E5903">
        <w:rPr>
          <w:rFonts w:ascii="Arial" w:hAnsi="Arial" w:cs="Arial"/>
          <w:b/>
          <w:szCs w:val="28"/>
        </w:rPr>
        <w:t>5.2</w:t>
      </w:r>
      <w:r w:rsidRPr="000E5903">
        <w:rPr>
          <w:rFonts w:ascii="Arial" w:hAnsi="Arial" w:cs="Arial"/>
          <w:b/>
          <w:szCs w:val="28"/>
        </w:rPr>
        <w:t>. Единые теплоснабжающие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9"/>
        <w:gridCol w:w="2910"/>
        <w:gridCol w:w="5979"/>
      </w:tblGrid>
      <w:tr w:rsidR="00F312FD" w:rsidRPr="000E5903" w14:paraId="46E56AF2" w14:textId="77777777" w:rsidTr="00586CC4">
        <w:trPr>
          <w:cantSplit/>
          <w:trHeight w:val="517"/>
          <w:tblHeader/>
          <w:jc w:val="center"/>
        </w:trPr>
        <w:tc>
          <w:tcPr>
            <w:tcW w:w="239" w:type="dxa"/>
            <w:vMerge w:val="restart"/>
            <w:shd w:val="clear" w:color="auto" w:fill="auto"/>
            <w:noWrap/>
            <w:vAlign w:val="center"/>
            <w:hideMark/>
          </w:tcPr>
          <w:p w14:paraId="46E56AEF" w14:textId="77777777" w:rsidR="00190D6B" w:rsidRPr="000E5903" w:rsidRDefault="00190D6B" w:rsidP="00586CC4">
            <w:pPr>
              <w:jc w:val="center"/>
              <w:rPr>
                <w:rFonts w:ascii="Arial" w:hAnsi="Arial" w:cs="Arial"/>
                <w:b/>
                <w:bCs/>
                <w:sz w:val="20"/>
                <w:szCs w:val="20"/>
              </w:rPr>
            </w:pPr>
            <w:r w:rsidRPr="000E5903">
              <w:rPr>
                <w:rFonts w:ascii="Arial" w:hAnsi="Arial" w:cs="Arial"/>
                <w:b/>
                <w:bCs/>
                <w:sz w:val="20"/>
                <w:szCs w:val="20"/>
              </w:rPr>
              <w:t>№</w:t>
            </w:r>
          </w:p>
        </w:tc>
        <w:tc>
          <w:tcPr>
            <w:tcW w:w="2910" w:type="dxa"/>
            <w:vMerge w:val="restart"/>
            <w:shd w:val="clear" w:color="auto" w:fill="auto"/>
            <w:noWrap/>
            <w:vAlign w:val="center"/>
            <w:hideMark/>
          </w:tcPr>
          <w:p w14:paraId="46E56AF0" w14:textId="77777777" w:rsidR="00190D6B" w:rsidRPr="000E5903" w:rsidRDefault="00190D6B" w:rsidP="00586CC4">
            <w:pPr>
              <w:jc w:val="center"/>
              <w:rPr>
                <w:rFonts w:ascii="Arial" w:hAnsi="Arial" w:cs="Arial"/>
                <w:b/>
                <w:bCs/>
                <w:sz w:val="20"/>
                <w:szCs w:val="20"/>
              </w:rPr>
            </w:pPr>
            <w:r w:rsidRPr="000E5903">
              <w:rPr>
                <w:rFonts w:ascii="Arial" w:eastAsia="Calibri" w:hAnsi="Arial" w:cs="Arial"/>
                <w:b/>
                <w:bCs/>
                <w:sz w:val="20"/>
                <w:szCs w:val="20"/>
              </w:rPr>
              <w:t>Наименование ЕТО</w:t>
            </w:r>
          </w:p>
        </w:tc>
        <w:tc>
          <w:tcPr>
            <w:tcW w:w="5979" w:type="dxa"/>
            <w:vMerge w:val="restart"/>
            <w:shd w:val="clear" w:color="auto" w:fill="auto"/>
            <w:noWrap/>
            <w:vAlign w:val="center"/>
            <w:hideMark/>
          </w:tcPr>
          <w:p w14:paraId="46E56AF1" w14:textId="77777777" w:rsidR="00190D6B" w:rsidRPr="000E5903" w:rsidRDefault="00190D6B" w:rsidP="00586CC4">
            <w:pPr>
              <w:jc w:val="center"/>
              <w:rPr>
                <w:rFonts w:ascii="Arial" w:hAnsi="Arial" w:cs="Arial"/>
                <w:b/>
                <w:bCs/>
                <w:sz w:val="20"/>
                <w:szCs w:val="20"/>
              </w:rPr>
            </w:pPr>
            <w:r w:rsidRPr="000E5903">
              <w:rPr>
                <w:rFonts w:ascii="Arial" w:eastAsia="Calibri" w:hAnsi="Arial" w:cs="Arial"/>
                <w:b/>
                <w:bCs/>
                <w:sz w:val="20"/>
                <w:szCs w:val="20"/>
              </w:rPr>
              <w:t>Системы теплоснабжения, входящие в ЕТО</w:t>
            </w:r>
          </w:p>
        </w:tc>
      </w:tr>
      <w:tr w:rsidR="00F312FD" w:rsidRPr="000E5903" w14:paraId="46E56AF6" w14:textId="77777777" w:rsidTr="00586CC4">
        <w:trPr>
          <w:cantSplit/>
          <w:trHeight w:val="517"/>
          <w:tblHeader/>
          <w:jc w:val="center"/>
        </w:trPr>
        <w:tc>
          <w:tcPr>
            <w:tcW w:w="239" w:type="dxa"/>
            <w:vMerge/>
            <w:shd w:val="clear" w:color="auto" w:fill="auto"/>
            <w:vAlign w:val="center"/>
            <w:hideMark/>
          </w:tcPr>
          <w:p w14:paraId="46E56AF3" w14:textId="77777777" w:rsidR="00190D6B" w:rsidRPr="000E5903" w:rsidRDefault="00190D6B" w:rsidP="00586CC4">
            <w:pPr>
              <w:jc w:val="center"/>
              <w:rPr>
                <w:rFonts w:ascii="Arial" w:hAnsi="Arial" w:cs="Arial"/>
                <w:b/>
                <w:bCs/>
                <w:sz w:val="20"/>
                <w:szCs w:val="20"/>
              </w:rPr>
            </w:pPr>
          </w:p>
        </w:tc>
        <w:tc>
          <w:tcPr>
            <w:tcW w:w="2910" w:type="dxa"/>
            <w:vMerge/>
            <w:shd w:val="clear" w:color="auto" w:fill="auto"/>
            <w:vAlign w:val="center"/>
            <w:hideMark/>
          </w:tcPr>
          <w:p w14:paraId="46E56AF4" w14:textId="77777777" w:rsidR="00190D6B" w:rsidRPr="000E5903" w:rsidRDefault="00190D6B" w:rsidP="00586CC4">
            <w:pPr>
              <w:jc w:val="center"/>
              <w:rPr>
                <w:rFonts w:ascii="Arial" w:hAnsi="Arial" w:cs="Arial"/>
                <w:b/>
                <w:bCs/>
                <w:sz w:val="20"/>
                <w:szCs w:val="20"/>
              </w:rPr>
            </w:pPr>
          </w:p>
        </w:tc>
        <w:tc>
          <w:tcPr>
            <w:tcW w:w="5979" w:type="dxa"/>
            <w:vMerge/>
            <w:shd w:val="clear" w:color="auto" w:fill="auto"/>
            <w:vAlign w:val="center"/>
            <w:hideMark/>
          </w:tcPr>
          <w:p w14:paraId="46E56AF5" w14:textId="77777777" w:rsidR="00190D6B" w:rsidRPr="000E5903" w:rsidRDefault="00190D6B" w:rsidP="00586CC4">
            <w:pPr>
              <w:jc w:val="center"/>
              <w:rPr>
                <w:rFonts w:ascii="Arial" w:hAnsi="Arial" w:cs="Arial"/>
                <w:b/>
                <w:bCs/>
                <w:sz w:val="20"/>
                <w:szCs w:val="20"/>
              </w:rPr>
            </w:pPr>
          </w:p>
        </w:tc>
      </w:tr>
      <w:tr w:rsidR="00217D3C" w:rsidRPr="000E5903" w14:paraId="46E56AFB" w14:textId="77777777" w:rsidTr="00586CC4">
        <w:trPr>
          <w:cantSplit/>
          <w:trHeight w:val="23"/>
          <w:jc w:val="center"/>
        </w:trPr>
        <w:tc>
          <w:tcPr>
            <w:tcW w:w="239" w:type="dxa"/>
            <w:shd w:val="clear" w:color="auto" w:fill="auto"/>
            <w:vAlign w:val="center"/>
            <w:hideMark/>
          </w:tcPr>
          <w:p w14:paraId="46E56AF7" w14:textId="77777777" w:rsidR="00190D6B" w:rsidRPr="000E5903" w:rsidRDefault="00190D6B" w:rsidP="00586CC4">
            <w:pPr>
              <w:jc w:val="center"/>
              <w:rPr>
                <w:rFonts w:ascii="Arial" w:hAnsi="Arial" w:cs="Arial"/>
                <w:bCs/>
                <w:sz w:val="20"/>
                <w:szCs w:val="20"/>
              </w:rPr>
            </w:pPr>
            <w:r w:rsidRPr="000E5903">
              <w:rPr>
                <w:rFonts w:ascii="Arial" w:hAnsi="Arial" w:cs="Arial"/>
                <w:bCs/>
                <w:sz w:val="20"/>
                <w:szCs w:val="20"/>
              </w:rPr>
              <w:t>1</w:t>
            </w:r>
          </w:p>
        </w:tc>
        <w:tc>
          <w:tcPr>
            <w:tcW w:w="2910" w:type="dxa"/>
            <w:shd w:val="clear" w:color="auto" w:fill="auto"/>
            <w:noWrap/>
            <w:vAlign w:val="center"/>
            <w:hideMark/>
          </w:tcPr>
          <w:p w14:paraId="46E56AF8" w14:textId="26ADB3E6" w:rsidR="00190D6B" w:rsidRPr="000E5903" w:rsidRDefault="001A16CF" w:rsidP="00586CC4">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5979" w:type="dxa"/>
            <w:shd w:val="clear" w:color="auto" w:fill="auto"/>
            <w:noWrap/>
            <w:vAlign w:val="center"/>
            <w:hideMark/>
          </w:tcPr>
          <w:p w14:paraId="116943B4" w14:textId="77777777" w:rsidR="00BD04A7" w:rsidRPr="000E5903" w:rsidRDefault="00BD04A7" w:rsidP="00586CC4">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0E570658" w14:textId="5BD1E2B1" w:rsidR="00BD04A7" w:rsidRPr="000E5903" w:rsidRDefault="00BD04A7" w:rsidP="00586CC4">
            <w:pPr>
              <w:jc w:val="center"/>
              <w:rPr>
                <w:rFonts w:ascii="Arial" w:hAnsi="Arial" w:cs="Arial"/>
                <w:sz w:val="20"/>
                <w:szCs w:val="20"/>
              </w:rPr>
            </w:pPr>
            <w:r w:rsidRPr="000E5903">
              <w:rPr>
                <w:rFonts w:ascii="Arial" w:hAnsi="Arial" w:cs="Arial"/>
                <w:sz w:val="20"/>
                <w:szCs w:val="20"/>
              </w:rPr>
              <w:t>-</w:t>
            </w:r>
            <w:r w:rsidR="0070475E" w:rsidRPr="000E5903">
              <w:rPr>
                <w:rFonts w:ascii="Arial" w:hAnsi="Arial" w:cs="Arial"/>
                <w:sz w:val="20"/>
                <w:szCs w:val="20"/>
              </w:rPr>
              <w:t>К</w:t>
            </w:r>
            <w:r w:rsidRPr="000E5903">
              <w:rPr>
                <w:rFonts w:ascii="Arial" w:hAnsi="Arial" w:cs="Arial"/>
                <w:sz w:val="20"/>
                <w:szCs w:val="20"/>
              </w:rPr>
              <w:t>отельная</w:t>
            </w:r>
            <w:r w:rsidR="0070475E" w:rsidRPr="000E5903">
              <w:rPr>
                <w:rFonts w:ascii="Arial" w:hAnsi="Arial" w:cs="Arial"/>
                <w:sz w:val="20"/>
                <w:szCs w:val="20"/>
              </w:rPr>
              <w:t xml:space="preserve"> «Центральная»</w:t>
            </w:r>
            <w:r w:rsidRPr="000E5903">
              <w:rPr>
                <w:rFonts w:ascii="Arial" w:hAnsi="Arial" w:cs="Arial"/>
                <w:sz w:val="20"/>
                <w:szCs w:val="20"/>
              </w:rPr>
              <w:t>;</w:t>
            </w:r>
          </w:p>
          <w:p w14:paraId="46E56AFA" w14:textId="44B610C3" w:rsidR="00190D6B" w:rsidRPr="000E5903" w:rsidRDefault="00BD04A7" w:rsidP="00586CC4">
            <w:pPr>
              <w:jc w:val="center"/>
              <w:rPr>
                <w:rFonts w:ascii="Arial" w:hAnsi="Arial" w:cs="Arial"/>
                <w:bCs/>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r>
    </w:tbl>
    <w:p w14:paraId="46E56AFC" w14:textId="0B743327" w:rsidR="00190D6B" w:rsidRPr="000E5903" w:rsidRDefault="00190D6B" w:rsidP="00882D87">
      <w:pPr>
        <w:pStyle w:val="afffffffffffb"/>
        <w:spacing w:line="360" w:lineRule="auto"/>
        <w:ind w:firstLine="708"/>
        <w:jc w:val="center"/>
        <w:rPr>
          <w:rFonts w:ascii="Arial" w:hAnsi="Arial" w:cs="Arial"/>
          <w:b/>
          <w:szCs w:val="28"/>
        </w:rPr>
      </w:pPr>
    </w:p>
    <w:p w14:paraId="03DB07A2" w14:textId="77777777" w:rsidR="00BD04BD" w:rsidRPr="000E5903" w:rsidRDefault="00BD04BD" w:rsidP="00882D87">
      <w:pPr>
        <w:pStyle w:val="afffffffffffb"/>
        <w:spacing w:line="360" w:lineRule="auto"/>
        <w:ind w:firstLine="708"/>
        <w:jc w:val="center"/>
        <w:rPr>
          <w:rFonts w:ascii="Arial" w:hAnsi="Arial" w:cs="Arial"/>
          <w:b/>
          <w:szCs w:val="28"/>
        </w:rPr>
      </w:pPr>
    </w:p>
    <w:p w14:paraId="46E56AFD" w14:textId="586C12FF" w:rsidR="00071986" w:rsidRPr="000E5903" w:rsidRDefault="00071986" w:rsidP="000D5106">
      <w:pPr>
        <w:keepNext/>
        <w:keepLines/>
        <w:spacing w:before="120" w:after="120"/>
        <w:jc w:val="both"/>
        <w:outlineLvl w:val="1"/>
        <w:rPr>
          <w:rFonts w:ascii="Arial" w:hAnsi="Arial" w:cs="Arial"/>
          <w:b/>
        </w:rPr>
      </w:pPr>
      <w:bookmarkStart w:id="11" w:name="_Toc44359387"/>
      <w:bookmarkStart w:id="12" w:name="_Toc83567133"/>
      <w:r w:rsidRPr="000E5903">
        <w:rPr>
          <w:rFonts w:ascii="Arial" w:hAnsi="Arial" w:cs="Arial"/>
          <w:b/>
          <w:bCs/>
        </w:rPr>
        <w:lastRenderedPageBreak/>
        <w:t>Глава 15. Часть 3.</w:t>
      </w:r>
      <w:r w:rsidRPr="000E5903">
        <w:rPr>
          <w:rFonts w:ascii="Arial" w:hAnsi="Arial" w:cs="Arial"/>
        </w:rPr>
        <w:t xml:space="preserve"> </w:t>
      </w:r>
      <w:r w:rsidRPr="000E5903">
        <w:rPr>
          <w:rFonts w:ascii="Arial" w:hAnsi="Arial" w:cs="Arial"/>
          <w:b/>
        </w:rPr>
        <w:t>Основания, в том числе критерии, в соответствии с которыми теплоснабжающ</w:t>
      </w:r>
      <w:r w:rsidR="00317016" w:rsidRPr="000E5903">
        <w:rPr>
          <w:rFonts w:ascii="Arial" w:hAnsi="Arial" w:cs="Arial"/>
          <w:b/>
        </w:rPr>
        <w:t>ей</w:t>
      </w:r>
      <w:r w:rsidRPr="000E5903">
        <w:rPr>
          <w:rFonts w:ascii="Arial" w:hAnsi="Arial" w:cs="Arial"/>
          <w:b/>
        </w:rPr>
        <w:t xml:space="preserve"> организаци</w:t>
      </w:r>
      <w:r w:rsidR="00317016" w:rsidRPr="000E5903">
        <w:rPr>
          <w:rFonts w:ascii="Arial" w:hAnsi="Arial" w:cs="Arial"/>
          <w:b/>
        </w:rPr>
        <w:t>и присвоен статус</w:t>
      </w:r>
      <w:r w:rsidRPr="000E5903">
        <w:rPr>
          <w:rFonts w:ascii="Arial" w:hAnsi="Arial" w:cs="Arial"/>
          <w:b/>
        </w:rPr>
        <w:t xml:space="preserve"> единой теплоснабжающей организацией</w:t>
      </w:r>
      <w:bookmarkEnd w:id="11"/>
      <w:bookmarkEnd w:id="12"/>
      <w:r w:rsidRPr="000E5903">
        <w:rPr>
          <w:rFonts w:ascii="Arial" w:hAnsi="Arial" w:cs="Arial"/>
          <w:b/>
        </w:rPr>
        <w:t xml:space="preserve"> </w:t>
      </w:r>
    </w:p>
    <w:p w14:paraId="46E56AFE" w14:textId="77777777" w:rsidR="00882D87" w:rsidRPr="000E5903" w:rsidRDefault="00882D87" w:rsidP="000A3CC0">
      <w:pPr>
        <w:ind w:firstLine="851"/>
        <w:contextualSpacing/>
        <w:jc w:val="both"/>
        <w:rPr>
          <w:rFonts w:ascii="Arial" w:eastAsia="Calibri" w:hAnsi="Arial" w:cs="Arial"/>
        </w:rPr>
      </w:pPr>
      <w:r w:rsidRPr="000E5903">
        <w:rPr>
          <w:rFonts w:ascii="Arial" w:eastAsia="Calibri" w:hAnsi="Arial" w:cs="Arial"/>
        </w:rPr>
        <w:t>Согласно с ФЗ-190 «О теплоснабжении» статьей 2, пунктами 14 и 28 вводятся понятия «система теплоснабжения» и «единая теплоснабжающая организация в системе теплоснабжения» (далее ЕТО), а именно:</w:t>
      </w:r>
    </w:p>
    <w:p w14:paraId="46E56AFF" w14:textId="77777777" w:rsidR="00882D87" w:rsidRPr="000E5903" w:rsidRDefault="00882D87" w:rsidP="00457F85">
      <w:pPr>
        <w:numPr>
          <w:ilvl w:val="0"/>
          <w:numId w:val="38"/>
        </w:numPr>
        <w:spacing w:after="80"/>
        <w:ind w:left="0" w:firstLine="709"/>
        <w:contextualSpacing/>
        <w:jc w:val="both"/>
        <w:rPr>
          <w:rFonts w:ascii="Arial" w:eastAsia="Calibri" w:hAnsi="Arial" w:cs="Arial"/>
        </w:rPr>
      </w:pPr>
      <w:r w:rsidRPr="000E5903">
        <w:rPr>
          <w:rFonts w:ascii="Arial" w:eastAsia="Calibri" w:hAnsi="Arial" w:cs="Arial"/>
        </w:rPr>
        <w:t xml:space="preserve">Система теплоснабжения </w:t>
      </w:r>
      <w:r w:rsidR="00CD497F" w:rsidRPr="000E5903">
        <w:rPr>
          <w:rFonts w:ascii="Arial" w:eastAsia="Calibri" w:hAnsi="Arial" w:cs="Arial"/>
        </w:rPr>
        <w:t>— это</w:t>
      </w:r>
      <w:r w:rsidRPr="000E5903">
        <w:rPr>
          <w:rFonts w:ascii="Arial" w:eastAsia="Calibri" w:hAnsi="Arial" w:cs="Arial"/>
        </w:rPr>
        <w:t xml:space="preserve"> совокупность источников тепловой энергии и тепло потребляющих установок, технологически соединенных тепловыми сетями;</w:t>
      </w:r>
    </w:p>
    <w:p w14:paraId="46E56B00" w14:textId="77777777" w:rsidR="00882D87" w:rsidRPr="000E5903" w:rsidRDefault="00882D87" w:rsidP="00457F85">
      <w:pPr>
        <w:numPr>
          <w:ilvl w:val="0"/>
          <w:numId w:val="38"/>
        </w:numPr>
        <w:spacing w:after="80"/>
        <w:ind w:left="0" w:firstLine="709"/>
        <w:contextualSpacing/>
        <w:jc w:val="both"/>
        <w:rPr>
          <w:rFonts w:ascii="Arial" w:eastAsia="Calibri" w:hAnsi="Arial" w:cs="Arial"/>
        </w:rPr>
      </w:pPr>
      <w:r w:rsidRPr="000E5903">
        <w:rPr>
          <w:rFonts w:ascii="Arial" w:eastAsia="Calibri" w:hAnsi="Arial" w:cs="Arial"/>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46E56B01"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Постановление Правительства РФ от 22.02.2012г. № 154 «О требованиях к схемам теплоснабжения, порядку их разработки и утверждения» пунктом 4 устанавливает необходимость обоснования в проектах схем теплоснабжения предложений по определению единой теплоснабжающей организации. </w:t>
      </w:r>
    </w:p>
    <w:p w14:paraId="46E56B02" w14:textId="77777777" w:rsidR="00882D87" w:rsidRPr="000E5903" w:rsidRDefault="00882D87" w:rsidP="00457F85">
      <w:pPr>
        <w:widowControl w:val="0"/>
        <w:ind w:firstLine="709"/>
        <w:contextualSpacing/>
        <w:jc w:val="both"/>
        <w:rPr>
          <w:rFonts w:ascii="Arial" w:eastAsia="Calibri" w:hAnsi="Arial" w:cs="Arial"/>
        </w:rPr>
      </w:pPr>
      <w:r w:rsidRPr="000E5903">
        <w:rPr>
          <w:rFonts w:ascii="Arial" w:eastAsia="Calibri" w:hAnsi="Arial" w:cs="Arial"/>
        </w:rPr>
        <w:t>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w:t>
      </w:r>
    </w:p>
    <w:p w14:paraId="46E56B03" w14:textId="77777777" w:rsidR="00882D87" w:rsidRPr="000E5903" w:rsidRDefault="00882D87" w:rsidP="00457F85">
      <w:pPr>
        <w:pStyle w:val="af0"/>
        <w:widowControl w:val="0"/>
        <w:numPr>
          <w:ilvl w:val="0"/>
          <w:numId w:val="38"/>
        </w:numPr>
        <w:ind w:left="0" w:firstLine="709"/>
        <w:jc w:val="both"/>
        <w:rPr>
          <w:rFonts w:ascii="Arial" w:hAnsi="Arial" w:cs="Arial"/>
          <w:sz w:val="24"/>
          <w:szCs w:val="24"/>
        </w:rPr>
      </w:pPr>
      <w:r w:rsidRPr="000E5903">
        <w:rPr>
          <w:rFonts w:ascii="Arial" w:hAnsi="Arial" w:cs="Arial"/>
          <w:sz w:val="24"/>
          <w:szCs w:val="24"/>
        </w:rPr>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46E56B04" w14:textId="77777777" w:rsidR="00882D87" w:rsidRPr="000E5903" w:rsidRDefault="00882D87" w:rsidP="00457F85">
      <w:pPr>
        <w:pStyle w:val="af0"/>
        <w:widowControl w:val="0"/>
        <w:numPr>
          <w:ilvl w:val="0"/>
          <w:numId w:val="38"/>
        </w:numPr>
        <w:ind w:left="0" w:firstLine="709"/>
        <w:jc w:val="both"/>
        <w:rPr>
          <w:rFonts w:ascii="Arial" w:hAnsi="Arial" w:cs="Arial"/>
          <w:sz w:val="24"/>
          <w:szCs w:val="24"/>
        </w:rPr>
      </w:pPr>
      <w:r w:rsidRPr="000E5903">
        <w:rPr>
          <w:rFonts w:ascii="Arial" w:hAnsi="Arial" w:cs="Arial"/>
          <w:sz w:val="24"/>
          <w:szCs w:val="24"/>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46E56B05" w14:textId="77777777" w:rsidR="00882D87" w:rsidRPr="000E5903" w:rsidRDefault="00882D87" w:rsidP="00457F85">
      <w:pPr>
        <w:widowControl w:val="0"/>
        <w:ind w:firstLine="709"/>
        <w:contextualSpacing/>
        <w:jc w:val="both"/>
        <w:rPr>
          <w:rFonts w:ascii="Arial" w:eastAsia="Calibri" w:hAnsi="Arial" w:cs="Arial"/>
        </w:rPr>
      </w:pPr>
      <w:r w:rsidRPr="000E5903">
        <w:rPr>
          <w:rFonts w:ascii="Arial" w:eastAsia="Calibri" w:hAnsi="Arial" w:cs="Arial"/>
        </w:rPr>
        <w:t xml:space="preserve">В случае, если на территории поселения, городского округа существуют несколько систем теплоснабжения, уполномоченные органы вправе: </w:t>
      </w:r>
    </w:p>
    <w:p w14:paraId="46E56B06" w14:textId="77777777" w:rsidR="00882D87" w:rsidRPr="000E5903" w:rsidRDefault="00882D87" w:rsidP="00457F85">
      <w:pPr>
        <w:pStyle w:val="af0"/>
        <w:widowControl w:val="0"/>
        <w:numPr>
          <w:ilvl w:val="0"/>
          <w:numId w:val="103"/>
        </w:numPr>
        <w:ind w:left="0" w:firstLine="709"/>
        <w:jc w:val="both"/>
        <w:rPr>
          <w:rFonts w:ascii="Arial" w:hAnsi="Arial" w:cs="Arial"/>
          <w:sz w:val="24"/>
          <w:szCs w:val="24"/>
        </w:rPr>
      </w:pPr>
      <w:r w:rsidRPr="000E5903">
        <w:rPr>
          <w:rFonts w:ascii="Arial" w:hAnsi="Arial" w:cs="Arial"/>
          <w:sz w:val="24"/>
          <w:szCs w:val="24"/>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46E56B07" w14:textId="77777777" w:rsidR="00882D87" w:rsidRPr="000E5903" w:rsidRDefault="00882D87" w:rsidP="00457F85">
      <w:pPr>
        <w:pStyle w:val="af0"/>
        <w:widowControl w:val="0"/>
        <w:numPr>
          <w:ilvl w:val="0"/>
          <w:numId w:val="103"/>
        </w:numPr>
        <w:ind w:left="0" w:firstLine="709"/>
        <w:jc w:val="both"/>
        <w:rPr>
          <w:rFonts w:ascii="Arial" w:hAnsi="Arial" w:cs="Arial"/>
          <w:sz w:val="24"/>
          <w:szCs w:val="24"/>
        </w:rPr>
      </w:pPr>
      <w:r w:rsidRPr="000E5903">
        <w:rPr>
          <w:rFonts w:ascii="Arial" w:hAnsi="Arial" w:cs="Arial"/>
          <w:sz w:val="24"/>
          <w:szCs w:val="24"/>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46E56B08" w14:textId="77777777" w:rsidR="00882D87" w:rsidRPr="000E5903" w:rsidRDefault="00882D87" w:rsidP="00457F85">
      <w:pPr>
        <w:pStyle w:val="af0"/>
        <w:widowControl w:val="0"/>
        <w:numPr>
          <w:ilvl w:val="0"/>
          <w:numId w:val="104"/>
        </w:numPr>
        <w:ind w:left="0" w:firstLine="709"/>
        <w:jc w:val="both"/>
        <w:rPr>
          <w:rFonts w:ascii="Arial" w:hAnsi="Arial" w:cs="Arial"/>
          <w:sz w:val="24"/>
          <w:szCs w:val="24"/>
        </w:rPr>
      </w:pPr>
      <w:r w:rsidRPr="000E5903">
        <w:rPr>
          <w:rFonts w:ascii="Arial" w:hAnsi="Arial" w:cs="Arial"/>
          <w:sz w:val="24"/>
          <w:szCs w:val="24"/>
        </w:rPr>
        <w:t xml:space="preserve">Для присвоения статуса единой теплоснабжающей организации впервые на территории </w:t>
      </w:r>
      <w:r w:rsidR="00645E8C" w:rsidRPr="000E5903">
        <w:rPr>
          <w:rFonts w:ascii="Arial" w:hAnsi="Arial" w:cs="Arial"/>
          <w:sz w:val="24"/>
          <w:szCs w:val="24"/>
        </w:rPr>
        <w:t>города</w:t>
      </w:r>
      <w:r w:rsidRPr="000E5903">
        <w:rPr>
          <w:rFonts w:ascii="Arial" w:hAnsi="Arial" w:cs="Arial"/>
          <w:sz w:val="24"/>
          <w:szCs w:val="24"/>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w:t>
      </w:r>
      <w:r w:rsidRPr="000E5903">
        <w:rPr>
          <w:rFonts w:ascii="Arial" w:hAnsi="Arial" w:cs="Arial"/>
          <w:sz w:val="24"/>
          <w:szCs w:val="24"/>
        </w:rPr>
        <w:lastRenderedPageBreak/>
        <w:t>на присвоение статуса единой теплоснабжающей организации с указанием</w:t>
      </w:r>
      <w:r w:rsidR="000E3A33" w:rsidRPr="000E5903">
        <w:rPr>
          <w:rFonts w:ascii="Arial" w:hAnsi="Arial" w:cs="Arial"/>
          <w:sz w:val="24"/>
          <w:szCs w:val="24"/>
        </w:rPr>
        <w:t xml:space="preserve"> </w:t>
      </w:r>
      <w:r w:rsidRPr="000E5903">
        <w:rPr>
          <w:rFonts w:ascii="Arial" w:hAnsi="Arial" w:cs="Arial"/>
          <w:sz w:val="24"/>
          <w:szCs w:val="24"/>
        </w:rPr>
        <w:t xml:space="preserve">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 </w:t>
      </w:r>
    </w:p>
    <w:p w14:paraId="46E56B09" w14:textId="77777777" w:rsidR="00882D87" w:rsidRPr="000E5903" w:rsidRDefault="00882D87" w:rsidP="00457F85">
      <w:pPr>
        <w:pStyle w:val="af0"/>
        <w:widowControl w:val="0"/>
        <w:numPr>
          <w:ilvl w:val="0"/>
          <w:numId w:val="105"/>
        </w:numPr>
        <w:ind w:left="0" w:firstLine="709"/>
        <w:jc w:val="both"/>
        <w:rPr>
          <w:rFonts w:ascii="Arial" w:hAnsi="Arial" w:cs="Arial"/>
          <w:sz w:val="24"/>
          <w:szCs w:val="24"/>
        </w:rPr>
      </w:pPr>
      <w:r w:rsidRPr="000E5903">
        <w:rPr>
          <w:rFonts w:ascii="Arial" w:hAnsi="Arial" w:cs="Arial"/>
          <w:sz w:val="24"/>
          <w:szCs w:val="24"/>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46E56B0A" w14:textId="21E071DD"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Цель настоящего раздела схемы теплоснабжения </w:t>
      </w:r>
      <w:r w:rsidR="00A138F7" w:rsidRPr="000E5903">
        <w:rPr>
          <w:rFonts w:ascii="Arial" w:eastAsia="Calibri" w:hAnsi="Arial" w:cs="Arial"/>
        </w:rPr>
        <w:t>МО р.п. Чернь</w:t>
      </w:r>
      <w:r w:rsidRPr="000E5903">
        <w:rPr>
          <w:rFonts w:ascii="Arial" w:eastAsia="Calibri" w:hAnsi="Arial" w:cs="Arial"/>
        </w:rPr>
        <w:t>- подготовить и обосновать предложения для дальнейшего рассмотрения и определения единой теплоснабжающей организации. В этих предложениях должны содержаться обоснования соответствия предлагаемой теплоснабжающей организации (ТСО) критериям соответствия ЕТО, установленным в пункте 7 раздела II «Критерии и порядок определения единой теплоснабжающей организации» Постановления Правительства РФ от 08.08.2012г. № 808 «Правила организации теплоснабжения в Российской Федерации» (далее – Правила).</w:t>
      </w:r>
    </w:p>
    <w:p w14:paraId="46E56B0B"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7 указанных Правил критериями определения единой теплоснабжающей организации являются: </w:t>
      </w:r>
    </w:p>
    <w:p w14:paraId="46E56B0C"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46E56B0D"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размер собственного капитала;</w:t>
      </w:r>
    </w:p>
    <w:p w14:paraId="46E56B0E"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 xml:space="preserve">способность в лучшей мере обеспечить надежность теплоснабжения в соответствующей системе теплоснабжения. </w:t>
      </w:r>
    </w:p>
    <w:p w14:paraId="46E56B0F" w14:textId="30977B82"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Для определения указанных критериев уполномоченный орган (в данном случае Администрация </w:t>
      </w:r>
      <w:r w:rsidR="001A16CF" w:rsidRPr="000E5903">
        <w:rPr>
          <w:rFonts w:ascii="Arial" w:eastAsia="Calibri" w:hAnsi="Arial" w:cs="Arial"/>
        </w:rPr>
        <w:t>Р.п. Чернь</w:t>
      </w:r>
      <w:r w:rsidR="004C2CCC" w:rsidRPr="000E5903">
        <w:rPr>
          <w:rFonts w:ascii="Arial" w:eastAsia="Calibri" w:hAnsi="Arial" w:cs="Arial"/>
        </w:rPr>
        <w:t xml:space="preserve"> </w:t>
      </w:r>
      <w:r w:rsidRPr="000E5903">
        <w:rPr>
          <w:rFonts w:ascii="Arial" w:eastAsia="Calibri" w:hAnsi="Arial" w:cs="Arial"/>
        </w:rPr>
        <w:t>) при разработке схемы теплоснабжения вправе запрашивать у теплоснабжающих и теплосетевых организаций соответствующие сведения, являющи</w:t>
      </w:r>
      <w:r w:rsidR="008D47CE" w:rsidRPr="000E5903">
        <w:rPr>
          <w:rFonts w:ascii="Arial" w:eastAsia="Calibri" w:hAnsi="Arial" w:cs="Arial"/>
        </w:rPr>
        <w:t>е</w:t>
      </w:r>
      <w:r w:rsidRPr="000E5903">
        <w:rPr>
          <w:rFonts w:ascii="Arial" w:eastAsia="Calibri" w:hAnsi="Arial" w:cs="Arial"/>
        </w:rPr>
        <w:t>ся критериями для определения будущей ЕТО. При этом под понятиями «рабочая мощность» и «емкость тепловых сетей» понимается:</w:t>
      </w:r>
    </w:p>
    <w:p w14:paraId="46E56B10" w14:textId="77777777" w:rsidR="00882D87" w:rsidRPr="000E5903" w:rsidRDefault="00882D87" w:rsidP="00457F85">
      <w:pPr>
        <w:numPr>
          <w:ilvl w:val="0"/>
          <w:numId w:val="100"/>
        </w:numPr>
        <w:spacing w:after="80"/>
        <w:ind w:left="0" w:firstLine="709"/>
        <w:contextualSpacing/>
        <w:jc w:val="both"/>
        <w:rPr>
          <w:rFonts w:ascii="Arial" w:eastAsia="Calibri" w:hAnsi="Arial" w:cs="Arial"/>
        </w:rPr>
      </w:pPr>
      <w:r w:rsidRPr="000E5903">
        <w:rPr>
          <w:rFonts w:ascii="Arial" w:eastAsia="Calibri" w:hAnsi="Arial" w:cs="Arial"/>
        </w:rPr>
        <w:t xml:space="preserve"> «рабочая мощность источника тепловой энергии» </w:t>
      </w:r>
      <w:r w:rsidR="00067118" w:rsidRPr="000E5903">
        <w:rPr>
          <w:rFonts w:ascii="Arial" w:eastAsia="Calibri" w:hAnsi="Arial" w:cs="Arial"/>
        </w:rPr>
        <w:t>— это</w:t>
      </w:r>
      <w:r w:rsidRPr="000E5903">
        <w:rPr>
          <w:rFonts w:ascii="Arial" w:eastAsia="Calibri" w:hAnsi="Arial" w:cs="Arial"/>
        </w:rPr>
        <w:t xml:space="preserve">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14:paraId="46E56B11" w14:textId="77777777" w:rsidR="00882D87" w:rsidRPr="000E5903" w:rsidRDefault="00882D87" w:rsidP="00457F85">
      <w:pPr>
        <w:numPr>
          <w:ilvl w:val="0"/>
          <w:numId w:val="100"/>
        </w:numPr>
        <w:spacing w:after="80"/>
        <w:ind w:left="0" w:firstLine="709"/>
        <w:contextualSpacing/>
        <w:jc w:val="both"/>
        <w:rPr>
          <w:rFonts w:ascii="Arial" w:eastAsia="Calibri" w:hAnsi="Arial" w:cs="Arial"/>
        </w:rPr>
      </w:pPr>
      <w:r w:rsidRPr="000E5903">
        <w:rPr>
          <w:rFonts w:ascii="Arial" w:eastAsia="Calibri" w:hAnsi="Arial" w:cs="Arial"/>
        </w:rPr>
        <w:t xml:space="preserve">«емкость тепловых сетей» </w:t>
      </w:r>
      <w:r w:rsidR="00067118" w:rsidRPr="000E5903">
        <w:rPr>
          <w:rFonts w:ascii="Arial" w:eastAsia="Calibri" w:hAnsi="Arial" w:cs="Arial"/>
        </w:rPr>
        <w:t>— это</w:t>
      </w:r>
      <w:r w:rsidRPr="000E5903">
        <w:rPr>
          <w:rFonts w:ascii="Arial" w:eastAsia="Calibri" w:hAnsi="Arial" w:cs="Arial"/>
        </w:rPr>
        <w:t xml:space="preserve">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14:paraId="46E56B12"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4 Правил в проекте схемы теплоснабжения должны быть определены границы зон деятельности единой теплоснабжающей организации (ЕТО). Границы зоны (зон) деятельности единой теплоснабжающей организации (ЕТО) определяются границами системы теплоснабжения. Под понятием «зона деятельности единой теплоснабжающей организации» подразумевается одна или несколько систем теплоснабжения на территории поселения, городского округа, в </w:t>
      </w:r>
      <w:r w:rsidRPr="000E5903">
        <w:rPr>
          <w:rFonts w:ascii="Arial" w:eastAsia="Calibri" w:hAnsi="Arial" w:cs="Arial"/>
        </w:rPr>
        <w:lastRenderedPageBreak/>
        <w:t>границах которых единая теплоснабжающая организация обязана обслуживать любых обратившихся к ней потребителей тепловой энергии. В случае если на территории поселения существуют несколько систем теплоснабжения уполномоченные органы вправе:</w:t>
      </w:r>
    </w:p>
    <w:p w14:paraId="46E56B13" w14:textId="77777777" w:rsidR="00882D87" w:rsidRPr="000E5903" w:rsidRDefault="00882D87" w:rsidP="00457F85">
      <w:pPr>
        <w:numPr>
          <w:ilvl w:val="0"/>
          <w:numId w:val="56"/>
        </w:numPr>
        <w:spacing w:after="80"/>
        <w:ind w:left="0" w:firstLine="709"/>
        <w:contextualSpacing/>
        <w:jc w:val="both"/>
        <w:rPr>
          <w:rFonts w:ascii="Arial" w:eastAsia="Calibri" w:hAnsi="Arial" w:cs="Arial"/>
        </w:rPr>
      </w:pPr>
      <w:r w:rsidRPr="000E5903">
        <w:rPr>
          <w:rFonts w:ascii="Arial" w:eastAsia="Calibri" w:hAnsi="Arial" w:cs="Arial"/>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46E56B14" w14:textId="77777777" w:rsidR="00882D87" w:rsidRPr="000E5903" w:rsidRDefault="00882D87" w:rsidP="00457F85">
      <w:pPr>
        <w:numPr>
          <w:ilvl w:val="0"/>
          <w:numId w:val="56"/>
        </w:numPr>
        <w:spacing w:after="80"/>
        <w:ind w:left="0" w:firstLine="709"/>
        <w:contextualSpacing/>
        <w:jc w:val="both"/>
        <w:rPr>
          <w:rFonts w:ascii="Arial" w:eastAsia="Calibri" w:hAnsi="Arial" w:cs="Arial"/>
        </w:rPr>
      </w:pPr>
      <w:r w:rsidRPr="000E5903">
        <w:rPr>
          <w:rFonts w:ascii="Arial" w:eastAsia="Calibri" w:hAnsi="Arial" w:cs="Arial"/>
        </w:rPr>
        <w:t>определить на несколько систем теплоснабжения единую теплоснабжающую организацию.</w:t>
      </w:r>
    </w:p>
    <w:p w14:paraId="46E56B15" w14:textId="70F99E6B"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5 Правил для присвоения ТСО статуса ЕТО на </w:t>
      </w:r>
      <w:r w:rsidR="002F7D36" w:rsidRPr="000E5903">
        <w:rPr>
          <w:rFonts w:ascii="Arial" w:eastAsia="Calibri" w:hAnsi="Arial" w:cs="Arial"/>
        </w:rPr>
        <w:t xml:space="preserve">территории </w:t>
      </w:r>
      <w:r w:rsidR="001A16CF" w:rsidRPr="000E5903">
        <w:rPr>
          <w:rFonts w:ascii="Arial" w:eastAsia="Calibri" w:hAnsi="Arial" w:cs="Arial"/>
        </w:rPr>
        <w:t>Р.п. Чернь</w:t>
      </w:r>
      <w:r w:rsidR="00CB0C0C" w:rsidRPr="000E5903">
        <w:rPr>
          <w:rFonts w:ascii="Arial" w:eastAsia="Calibri" w:hAnsi="Arial" w:cs="Arial"/>
        </w:rPr>
        <w:t xml:space="preserve"> </w:t>
      </w:r>
      <w:r w:rsidRPr="000E5903">
        <w:rPr>
          <w:rFonts w:ascii="Arial" w:eastAsia="Calibri" w:hAnsi="Arial" w:cs="Arial"/>
        </w:rPr>
        <w:t xml:space="preserve">лица, владеющие на праве собственности или ином законном основании источниками тепловой энергии и/или тепловыми сетями, подают в уполномоченный орган в течение 1 месяца с даты опубликования (размещения на сайте) проекта схемы теплоснабжения, а также с даты опубликования (размещения) сообщения, указанного в пункте 17 Правил, заявку на присвоение организации статуса ЕТО с указанием зоны ее деятельности. К заявке должна прилагается бухгалтерская отчетность, составленная на последнюю отчетную дату перед подачей заявки, с отметкой налогового органа о принятии отчетности. В течение 3 рабочих дней с даты окончания срока подачи заявок уполномоченные органы обязаны разместить сведения о принятых заявках на сайте Администрации </w:t>
      </w:r>
      <w:r w:rsidR="001A16CF" w:rsidRPr="000E5903">
        <w:rPr>
          <w:rFonts w:ascii="Arial" w:eastAsia="Calibri" w:hAnsi="Arial" w:cs="Arial"/>
        </w:rPr>
        <w:t>Р.п. Чернь</w:t>
      </w:r>
      <w:r w:rsidRPr="000E5903">
        <w:rPr>
          <w:rFonts w:ascii="Arial" w:eastAsia="Calibri" w:hAnsi="Arial" w:cs="Arial"/>
        </w:rPr>
        <w:t>.</w:t>
      </w:r>
    </w:p>
    <w:p w14:paraId="46E56B16"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6 указанных Правил в случае если в отношении одной зоны деятельности ЕТО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единой теплоснабжающей организации присваивается указанному лицу. В том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единой теплоснабжающей организации в соответствии с требованиями пунктов 7 - 10 Правил.</w:t>
      </w:r>
    </w:p>
    <w:p w14:paraId="46E56B17"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8 Правил 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Это требование для выбора ЕТО является наиболее важным и значимым и в дальнейш</w:t>
      </w:r>
      <w:r w:rsidR="008D47CE" w:rsidRPr="000E5903">
        <w:rPr>
          <w:rFonts w:ascii="Arial" w:eastAsia="Calibri" w:hAnsi="Arial" w:cs="Arial"/>
        </w:rPr>
        <w:t>е</w:t>
      </w:r>
      <w:r w:rsidRPr="000E5903">
        <w:rPr>
          <w:rFonts w:ascii="Arial" w:eastAsia="Calibri" w:hAnsi="Arial" w:cs="Arial"/>
        </w:rPr>
        <w:t>м будет определять варианты предложений по определению единой теплоснабжающей организации в соответствующей системе теплоснабжения, описанной соответствующими границами зоны деятельности.</w:t>
      </w:r>
    </w:p>
    <w:p w14:paraId="46E56B18"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9 Правил,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w:t>
      </w:r>
    </w:p>
    <w:p w14:paraId="46E56B19" w14:textId="2E3E0408"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После внесения проекта схемы теплоснабжения на рассмотрение теплоснабжающие и/или теплосетевые организации должны обратиться с заявкой на признание в качестве ЕТО в одной или нескольких из определенных зон деятельности. Решение об установлении организации в качестве ЕТО в той или иной зоне деятельности принимает, в соответствии с ч.6 ст.6 ФЗ-190 «О </w:t>
      </w:r>
      <w:r w:rsidRPr="000E5903">
        <w:rPr>
          <w:rFonts w:ascii="Arial" w:eastAsia="Calibri" w:hAnsi="Arial" w:cs="Arial"/>
        </w:rPr>
        <w:lastRenderedPageBreak/>
        <w:t>теплоснабжении» орган местного самоуправления</w:t>
      </w:r>
      <w:r w:rsidR="00406C03" w:rsidRPr="000E5903">
        <w:rPr>
          <w:rFonts w:ascii="Arial" w:eastAsia="Calibri" w:hAnsi="Arial" w:cs="Arial"/>
        </w:rPr>
        <w:t xml:space="preserve"> Муниципального образования р.п. Чернь Чернского района Тульской области</w:t>
      </w:r>
      <w:r w:rsidRPr="000E5903">
        <w:rPr>
          <w:rFonts w:ascii="Arial" w:eastAsia="Calibri" w:hAnsi="Arial" w:cs="Arial"/>
        </w:rPr>
        <w:t xml:space="preserve">. </w:t>
      </w:r>
    </w:p>
    <w:p w14:paraId="46E56B1A"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Определение статуса ЕТО для проектируемых зон действия планируемых к строительству источников тепловой энергии должно быть выполнено в ходе актуализации схемы теплоснабжения, после определения источников инвестиций. </w:t>
      </w:r>
    </w:p>
    <w:p w14:paraId="46E56B1B"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Обязанности</w:t>
      </w:r>
      <w:r w:rsidR="000E3A33" w:rsidRPr="000E5903">
        <w:rPr>
          <w:rFonts w:ascii="Arial" w:eastAsia="Calibri" w:hAnsi="Arial" w:cs="Arial"/>
        </w:rPr>
        <w:t xml:space="preserve"> </w:t>
      </w:r>
      <w:r w:rsidRPr="000E5903">
        <w:rPr>
          <w:rFonts w:ascii="Arial" w:eastAsia="Calibri" w:hAnsi="Arial" w:cs="Arial"/>
        </w:rPr>
        <w:t xml:space="preserve">ЕТО установлены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 </w:t>
      </w:r>
    </w:p>
    <w:p w14:paraId="46E56B1C"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 xml:space="preserve">заключать и исполнять договоры теплоснабжения с любыми обратившимися к ней потребителями тепловой энергии, </w:t>
      </w:r>
      <w:proofErr w:type="spellStart"/>
      <w:r w:rsidRPr="000E5903">
        <w:rPr>
          <w:rFonts w:ascii="Arial" w:eastAsia="Calibri" w:hAnsi="Arial" w:cs="Arial"/>
        </w:rPr>
        <w:t>теплопотребляющие</w:t>
      </w:r>
      <w:proofErr w:type="spellEnd"/>
      <w:r w:rsidRPr="000E5903">
        <w:rPr>
          <w:rFonts w:ascii="Arial" w:eastAsia="Calibri" w:hAnsi="Arial" w:cs="Arial"/>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46E56B1D"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46E56B1E"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46E56B1F"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Границы зоны деятельности ЕТО в соответствии с п.19 Правил организации теплоснабжения могут быть изменены в следующих случаях: </w:t>
      </w:r>
    </w:p>
    <w:p w14:paraId="46E56B20" w14:textId="77777777" w:rsidR="00882D87" w:rsidRPr="000E5903" w:rsidRDefault="00882D87" w:rsidP="00457F85">
      <w:pPr>
        <w:numPr>
          <w:ilvl w:val="0"/>
          <w:numId w:val="101"/>
        </w:numPr>
        <w:spacing w:after="160"/>
        <w:ind w:left="0" w:firstLine="709"/>
        <w:contextualSpacing/>
        <w:jc w:val="both"/>
        <w:rPr>
          <w:rFonts w:ascii="Arial" w:eastAsia="Calibri" w:hAnsi="Arial" w:cs="Arial"/>
        </w:rPr>
      </w:pPr>
      <w:r w:rsidRPr="000E5903">
        <w:rPr>
          <w:rFonts w:ascii="Arial" w:eastAsia="Calibri" w:hAnsi="Arial" w:cs="Arial"/>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46E56B21" w14:textId="77777777" w:rsidR="00882D87" w:rsidRPr="000E5903" w:rsidRDefault="00882D87" w:rsidP="00457F85">
      <w:pPr>
        <w:numPr>
          <w:ilvl w:val="0"/>
          <w:numId w:val="101"/>
        </w:numPr>
        <w:spacing w:after="160"/>
        <w:ind w:left="0" w:firstLine="709"/>
        <w:contextualSpacing/>
        <w:jc w:val="both"/>
        <w:rPr>
          <w:rFonts w:ascii="Arial" w:eastAsia="Calibri" w:hAnsi="Arial" w:cs="Arial"/>
        </w:rPr>
      </w:pPr>
      <w:r w:rsidRPr="000E5903">
        <w:rPr>
          <w:rFonts w:ascii="Arial" w:eastAsia="Calibri" w:hAnsi="Arial" w:cs="Arial"/>
        </w:rPr>
        <w:t xml:space="preserve">технологическое объединение или разделение систем теплоснабжения. </w:t>
      </w:r>
    </w:p>
    <w:p w14:paraId="46E56B22" w14:textId="77777777" w:rsidR="00C60CA1" w:rsidRPr="000E5903" w:rsidRDefault="00882D87" w:rsidP="00457F85">
      <w:pPr>
        <w:pStyle w:val="af0"/>
        <w:widowControl w:val="0"/>
        <w:tabs>
          <w:tab w:val="left" w:pos="993"/>
        </w:tabs>
        <w:autoSpaceDE w:val="0"/>
        <w:autoSpaceDN w:val="0"/>
        <w:adjustRightInd w:val="0"/>
        <w:ind w:left="0" w:firstLine="709"/>
        <w:jc w:val="both"/>
        <w:rPr>
          <w:rFonts w:ascii="Arial" w:hAnsi="Arial" w:cs="Arial"/>
          <w:sz w:val="24"/>
          <w:szCs w:val="24"/>
        </w:rPr>
      </w:pPr>
      <w:r w:rsidRPr="000E5903">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46E56B23" w14:textId="77777777" w:rsidR="00071986" w:rsidRPr="000E5903" w:rsidRDefault="00071986" w:rsidP="000D5106">
      <w:pPr>
        <w:keepNext/>
        <w:keepLines/>
        <w:spacing w:before="120" w:after="120"/>
        <w:jc w:val="both"/>
        <w:outlineLvl w:val="1"/>
        <w:rPr>
          <w:rFonts w:ascii="Arial" w:hAnsi="Arial" w:cs="Arial"/>
          <w:b/>
        </w:rPr>
      </w:pPr>
      <w:bookmarkStart w:id="13" w:name="_Toc44359388"/>
      <w:bookmarkStart w:id="14" w:name="_Toc83567134"/>
      <w:r w:rsidRPr="000E5903">
        <w:rPr>
          <w:rFonts w:ascii="Arial" w:hAnsi="Arial" w:cs="Arial"/>
          <w:b/>
          <w:bCs/>
        </w:rPr>
        <w:t>Глава 15. Часть 4.</w:t>
      </w:r>
      <w:r w:rsidRPr="000E5903">
        <w:rPr>
          <w:rFonts w:ascii="Arial" w:hAnsi="Arial" w:cs="Arial"/>
        </w:rPr>
        <w:t xml:space="preserve"> </w:t>
      </w:r>
      <w:r w:rsidRPr="000E5903">
        <w:rPr>
          <w:rFonts w:ascii="Arial" w:hAnsi="Arial" w:cs="Arial"/>
          <w:b/>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13"/>
      <w:bookmarkEnd w:id="14"/>
    </w:p>
    <w:p w14:paraId="46E56B24" w14:textId="77777777" w:rsidR="00F17586" w:rsidRPr="000E5903" w:rsidRDefault="00C60CA1" w:rsidP="00457F85">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Заявки теплоснабжающих организаций, поданные в рамках разработки проекта схемы теплоснабже</w:t>
      </w:r>
      <w:r w:rsidR="00E358B1" w:rsidRPr="000E5903">
        <w:rPr>
          <w:rFonts w:ascii="Arial" w:hAnsi="Arial" w:cs="Arial"/>
          <w:sz w:val="24"/>
          <w:lang w:eastAsia="ru-RU"/>
        </w:rPr>
        <w:t>ния (202</w:t>
      </w:r>
      <w:r w:rsidR="00964CA8" w:rsidRPr="000E5903">
        <w:rPr>
          <w:rFonts w:ascii="Arial" w:hAnsi="Arial" w:cs="Arial"/>
          <w:sz w:val="24"/>
          <w:lang w:eastAsia="ru-RU"/>
        </w:rPr>
        <w:t>1</w:t>
      </w:r>
      <w:r w:rsidR="00E358B1" w:rsidRPr="000E5903">
        <w:rPr>
          <w:rFonts w:ascii="Arial" w:hAnsi="Arial" w:cs="Arial"/>
          <w:sz w:val="24"/>
          <w:lang w:eastAsia="ru-RU"/>
        </w:rPr>
        <w:t xml:space="preserve"> </w:t>
      </w:r>
      <w:r w:rsidRPr="000E5903">
        <w:rPr>
          <w:rFonts w:ascii="Arial" w:hAnsi="Arial" w:cs="Arial"/>
          <w:sz w:val="24"/>
          <w:lang w:eastAsia="ru-RU"/>
        </w:rPr>
        <w:t>г</w:t>
      </w:r>
      <w:r w:rsidR="00E358B1" w:rsidRPr="000E5903">
        <w:rPr>
          <w:rFonts w:ascii="Arial" w:hAnsi="Arial" w:cs="Arial"/>
          <w:sz w:val="24"/>
          <w:lang w:eastAsia="ru-RU"/>
        </w:rPr>
        <w:t>.</w:t>
      </w:r>
      <w:r w:rsidRPr="000E5903">
        <w:rPr>
          <w:rFonts w:ascii="Arial" w:hAnsi="Arial" w:cs="Arial"/>
          <w:sz w:val="24"/>
          <w:lang w:eastAsia="ru-RU"/>
        </w:rPr>
        <w:t>), на присвоение статуса единой теплоснабжающей организации отсутствуют.</w:t>
      </w:r>
    </w:p>
    <w:p w14:paraId="46E56B25" w14:textId="77777777" w:rsidR="00071986" w:rsidRPr="000E5903" w:rsidRDefault="00071986" w:rsidP="000D5106">
      <w:pPr>
        <w:keepNext/>
        <w:keepLines/>
        <w:spacing w:before="120" w:after="120"/>
        <w:jc w:val="both"/>
        <w:outlineLvl w:val="1"/>
        <w:rPr>
          <w:rFonts w:ascii="Arial" w:hAnsi="Arial" w:cs="Arial"/>
          <w:b/>
        </w:rPr>
      </w:pPr>
      <w:bookmarkStart w:id="15" w:name="_Toc44359389"/>
      <w:bookmarkStart w:id="16" w:name="_Toc83567135"/>
      <w:r w:rsidRPr="000E5903">
        <w:rPr>
          <w:rFonts w:ascii="Arial" w:hAnsi="Arial" w:cs="Arial"/>
          <w:b/>
          <w:bCs/>
        </w:rPr>
        <w:t>Глава 15. Часть 5.</w:t>
      </w:r>
      <w:r w:rsidRPr="000E5903">
        <w:rPr>
          <w:rFonts w:ascii="Arial" w:hAnsi="Arial" w:cs="Arial"/>
        </w:rPr>
        <w:t xml:space="preserve"> </w:t>
      </w:r>
      <w:r w:rsidRPr="000E5903">
        <w:rPr>
          <w:rFonts w:ascii="Arial" w:hAnsi="Arial" w:cs="Arial"/>
          <w:b/>
        </w:rPr>
        <w:t>Описание границ зон деятельности единой теплоснабжающей организации (организаций)</w:t>
      </w:r>
      <w:bookmarkEnd w:id="15"/>
      <w:bookmarkEnd w:id="16"/>
    </w:p>
    <w:p w14:paraId="46E56B26" w14:textId="06E9473D" w:rsidR="00882D87" w:rsidRPr="000E5903" w:rsidRDefault="00882D87" w:rsidP="0091067B">
      <w:pPr>
        <w:ind w:firstLine="709"/>
        <w:contextualSpacing/>
        <w:jc w:val="both"/>
        <w:rPr>
          <w:rFonts w:ascii="Arial" w:eastAsia="Calibri" w:hAnsi="Arial" w:cs="Arial"/>
        </w:rPr>
      </w:pPr>
      <w:bookmarkStart w:id="17" w:name="_Toc41055182"/>
      <w:bookmarkStart w:id="18" w:name="_Toc44359390"/>
      <w:r w:rsidRPr="000E5903">
        <w:rPr>
          <w:rFonts w:ascii="Arial" w:eastAsia="Calibri" w:hAnsi="Arial" w:cs="Arial"/>
        </w:rPr>
        <w:t>Реестр</w:t>
      </w:r>
      <w:r w:rsidR="008D47CE" w:rsidRPr="000E5903">
        <w:rPr>
          <w:rFonts w:ascii="Arial" w:eastAsia="Calibri" w:hAnsi="Arial" w:cs="Arial"/>
        </w:rPr>
        <w:t>ом</w:t>
      </w:r>
      <w:r w:rsidRPr="000E5903">
        <w:rPr>
          <w:rFonts w:ascii="Arial" w:eastAsia="Calibri" w:hAnsi="Arial" w:cs="Arial"/>
        </w:rPr>
        <w:t xml:space="preserve"> зон деятельности для выбора единых теплоснабжающих организаций (ЕТО), определённых в каждой существующей изолированной зоне действия в системе теплоснабжения схемы теплоснабжения, установлен</w:t>
      </w:r>
      <w:r w:rsidR="00DD45B5" w:rsidRPr="000E5903">
        <w:rPr>
          <w:rFonts w:ascii="Arial" w:eastAsia="Calibri" w:hAnsi="Arial" w:cs="Arial"/>
        </w:rPr>
        <w:t>о</w:t>
      </w:r>
      <w:r w:rsidRPr="000E5903">
        <w:rPr>
          <w:rFonts w:ascii="Arial" w:eastAsia="Calibri" w:hAnsi="Arial" w:cs="Arial"/>
        </w:rPr>
        <w:t xml:space="preserve"> </w:t>
      </w:r>
      <w:r w:rsidR="00DD45B5" w:rsidRPr="000E5903">
        <w:rPr>
          <w:rFonts w:ascii="Arial" w:eastAsia="Calibri" w:hAnsi="Arial" w:cs="Arial"/>
        </w:rPr>
        <w:t xml:space="preserve">2 </w:t>
      </w:r>
      <w:r w:rsidRPr="000E5903">
        <w:rPr>
          <w:rFonts w:ascii="Arial" w:eastAsia="Calibri" w:hAnsi="Arial" w:cs="Arial"/>
        </w:rPr>
        <w:t>зон</w:t>
      </w:r>
      <w:r w:rsidR="008D47CE" w:rsidRPr="000E5903">
        <w:rPr>
          <w:rFonts w:ascii="Arial" w:eastAsia="Calibri" w:hAnsi="Arial" w:cs="Arial"/>
        </w:rPr>
        <w:t>ы</w:t>
      </w:r>
      <w:r w:rsidRPr="000E5903">
        <w:rPr>
          <w:rFonts w:ascii="Arial" w:eastAsia="Calibri" w:hAnsi="Arial" w:cs="Arial"/>
        </w:rPr>
        <w:t xml:space="preserve"> действия изолированных </w:t>
      </w:r>
      <w:r w:rsidR="00DD45B5" w:rsidRPr="000E5903">
        <w:rPr>
          <w:rFonts w:ascii="Arial" w:eastAsia="Calibri" w:hAnsi="Arial" w:cs="Arial"/>
        </w:rPr>
        <w:t xml:space="preserve">зон деятельности теплоснабжающих организаций в </w:t>
      </w:r>
      <w:r w:rsidRPr="000E5903">
        <w:rPr>
          <w:rFonts w:ascii="Arial" w:eastAsia="Calibri" w:hAnsi="Arial" w:cs="Arial"/>
        </w:rPr>
        <w:t>систем</w:t>
      </w:r>
      <w:r w:rsidR="00DD45B5" w:rsidRPr="000E5903">
        <w:rPr>
          <w:rFonts w:ascii="Arial" w:eastAsia="Calibri" w:hAnsi="Arial" w:cs="Arial"/>
        </w:rPr>
        <w:t>е</w:t>
      </w:r>
      <w:r w:rsidRPr="000E5903">
        <w:rPr>
          <w:rFonts w:ascii="Arial" w:eastAsia="Calibri" w:hAnsi="Arial" w:cs="Arial"/>
        </w:rPr>
        <w:t xml:space="preserve"> теплоснабжения</w:t>
      </w:r>
      <w:r w:rsidR="00DD45B5" w:rsidRPr="000E5903">
        <w:rPr>
          <w:rFonts w:ascii="Arial" w:eastAsia="Calibri" w:hAnsi="Arial" w:cs="Arial"/>
        </w:rPr>
        <w:t xml:space="preserve"> </w:t>
      </w:r>
      <w:r w:rsidR="00E06DE5" w:rsidRPr="000E5903">
        <w:rPr>
          <w:rFonts w:ascii="Arial" w:eastAsia="Calibri" w:hAnsi="Arial" w:cs="Arial"/>
        </w:rPr>
        <w:t>р</w:t>
      </w:r>
      <w:r w:rsidR="001A16CF" w:rsidRPr="000E5903">
        <w:rPr>
          <w:rFonts w:ascii="Arial" w:eastAsia="Calibri" w:hAnsi="Arial" w:cs="Arial"/>
        </w:rPr>
        <w:t>.п. Чернь</w:t>
      </w:r>
      <w:r w:rsidRPr="000E5903">
        <w:rPr>
          <w:rFonts w:ascii="Arial" w:eastAsia="Calibri" w:hAnsi="Arial" w:cs="Arial"/>
        </w:rPr>
        <w:t>.</w:t>
      </w:r>
      <w:bookmarkEnd w:id="17"/>
      <w:bookmarkEnd w:id="18"/>
    </w:p>
    <w:p w14:paraId="6CFB9B8F" w14:textId="77777777" w:rsidR="00CD64E6" w:rsidRDefault="00CD64E6">
      <w:pPr>
        <w:spacing w:after="200" w:line="276" w:lineRule="auto"/>
        <w:rPr>
          <w:rFonts w:ascii="Arial" w:eastAsia="Calibri" w:hAnsi="Arial" w:cs="Arial"/>
          <w:b/>
          <w:szCs w:val="28"/>
        </w:rPr>
      </w:pPr>
      <w:r>
        <w:rPr>
          <w:rFonts w:ascii="Arial" w:eastAsia="Calibri" w:hAnsi="Arial" w:cs="Arial"/>
          <w:b/>
          <w:szCs w:val="28"/>
        </w:rPr>
        <w:br w:type="page"/>
      </w:r>
    </w:p>
    <w:p w14:paraId="46E56B27" w14:textId="1B06BFDF" w:rsidR="00882D87" w:rsidRPr="000E5903" w:rsidRDefault="00882D87" w:rsidP="00882D87">
      <w:pPr>
        <w:widowControl w:val="0"/>
        <w:spacing w:line="360" w:lineRule="auto"/>
        <w:contextualSpacing/>
        <w:jc w:val="center"/>
        <w:rPr>
          <w:rFonts w:ascii="Arial" w:eastAsia="Calibri" w:hAnsi="Arial" w:cs="Arial"/>
          <w:szCs w:val="28"/>
        </w:rPr>
      </w:pPr>
      <w:r w:rsidRPr="000E5903">
        <w:rPr>
          <w:rFonts w:ascii="Arial" w:eastAsia="Calibri" w:hAnsi="Arial" w:cs="Arial"/>
          <w:b/>
          <w:szCs w:val="28"/>
        </w:rPr>
        <w:lastRenderedPageBreak/>
        <w:t>Таблица 1</w:t>
      </w:r>
      <w:r w:rsidR="0093289C" w:rsidRPr="000E5903">
        <w:rPr>
          <w:rFonts w:ascii="Arial" w:eastAsia="Calibri" w:hAnsi="Arial" w:cs="Arial"/>
          <w:b/>
          <w:szCs w:val="28"/>
        </w:rPr>
        <w:t>5.5</w:t>
      </w:r>
      <w:r w:rsidRPr="000E5903">
        <w:rPr>
          <w:rFonts w:ascii="Arial" w:eastAsia="Calibri" w:hAnsi="Arial" w:cs="Arial"/>
          <w:b/>
          <w:szCs w:val="28"/>
        </w:rPr>
        <w:t>. Перечень зон действия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835"/>
        <w:gridCol w:w="3119"/>
        <w:gridCol w:w="1417"/>
        <w:gridCol w:w="1162"/>
      </w:tblGrid>
      <w:tr w:rsidR="00F312FD" w:rsidRPr="000E5903" w14:paraId="7E6F79F0" w14:textId="77777777" w:rsidTr="00586CC4">
        <w:trPr>
          <w:cantSplit/>
          <w:trHeight w:val="23"/>
          <w:tblHeader/>
          <w:jc w:val="center"/>
        </w:trPr>
        <w:tc>
          <w:tcPr>
            <w:tcW w:w="595" w:type="dxa"/>
            <w:vMerge w:val="restart"/>
            <w:shd w:val="clear" w:color="auto" w:fill="auto"/>
            <w:noWrap/>
            <w:vAlign w:val="center"/>
            <w:hideMark/>
          </w:tcPr>
          <w:p w14:paraId="6EE7DDA6"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w:t>
            </w:r>
          </w:p>
        </w:tc>
        <w:tc>
          <w:tcPr>
            <w:tcW w:w="2835" w:type="dxa"/>
            <w:vMerge w:val="restart"/>
            <w:shd w:val="clear" w:color="auto" w:fill="auto"/>
            <w:noWrap/>
            <w:vAlign w:val="center"/>
            <w:hideMark/>
          </w:tcPr>
          <w:p w14:paraId="502F2EFA"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Наименование ТСО, на базе которого образована система теплоснабжения</w:t>
            </w:r>
          </w:p>
        </w:tc>
        <w:tc>
          <w:tcPr>
            <w:tcW w:w="3119" w:type="dxa"/>
            <w:vMerge w:val="restart"/>
            <w:shd w:val="clear" w:color="auto" w:fill="auto"/>
            <w:noWrap/>
            <w:vAlign w:val="center"/>
            <w:hideMark/>
          </w:tcPr>
          <w:p w14:paraId="3D2A0875"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Зона действия</w:t>
            </w:r>
          </w:p>
        </w:tc>
        <w:tc>
          <w:tcPr>
            <w:tcW w:w="2579" w:type="dxa"/>
            <w:gridSpan w:val="2"/>
            <w:shd w:val="clear" w:color="auto" w:fill="auto"/>
            <w:vAlign w:val="center"/>
          </w:tcPr>
          <w:p w14:paraId="10934FF7"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Организация, владеющая на праве собственности или ином законном основании:</w:t>
            </w:r>
          </w:p>
        </w:tc>
      </w:tr>
      <w:tr w:rsidR="00F312FD" w:rsidRPr="000E5903" w14:paraId="6B8E17DB" w14:textId="77777777" w:rsidTr="00586CC4">
        <w:trPr>
          <w:cantSplit/>
          <w:trHeight w:val="23"/>
          <w:tblHeader/>
          <w:jc w:val="center"/>
        </w:trPr>
        <w:tc>
          <w:tcPr>
            <w:tcW w:w="595" w:type="dxa"/>
            <w:vMerge/>
            <w:shd w:val="clear" w:color="auto" w:fill="auto"/>
            <w:vAlign w:val="center"/>
            <w:hideMark/>
          </w:tcPr>
          <w:p w14:paraId="15A5E9C5" w14:textId="77777777" w:rsidR="00406C03" w:rsidRPr="000E5903" w:rsidRDefault="00406C03" w:rsidP="00586CC4">
            <w:pPr>
              <w:jc w:val="center"/>
              <w:rPr>
                <w:rFonts w:ascii="Arial" w:hAnsi="Arial" w:cs="Arial"/>
                <w:b/>
                <w:bCs/>
                <w:sz w:val="20"/>
                <w:szCs w:val="20"/>
              </w:rPr>
            </w:pPr>
          </w:p>
        </w:tc>
        <w:tc>
          <w:tcPr>
            <w:tcW w:w="2835" w:type="dxa"/>
            <w:vMerge/>
            <w:shd w:val="clear" w:color="auto" w:fill="auto"/>
            <w:vAlign w:val="center"/>
            <w:hideMark/>
          </w:tcPr>
          <w:p w14:paraId="1905EE87" w14:textId="77777777" w:rsidR="00406C03" w:rsidRPr="000E5903" w:rsidRDefault="00406C03" w:rsidP="00586CC4">
            <w:pPr>
              <w:jc w:val="center"/>
              <w:rPr>
                <w:rFonts w:ascii="Arial" w:hAnsi="Arial" w:cs="Arial"/>
                <w:b/>
                <w:bCs/>
                <w:sz w:val="20"/>
                <w:szCs w:val="20"/>
              </w:rPr>
            </w:pPr>
          </w:p>
        </w:tc>
        <w:tc>
          <w:tcPr>
            <w:tcW w:w="3119" w:type="dxa"/>
            <w:vMerge/>
            <w:shd w:val="clear" w:color="auto" w:fill="auto"/>
            <w:vAlign w:val="center"/>
            <w:hideMark/>
          </w:tcPr>
          <w:p w14:paraId="139C8138" w14:textId="77777777" w:rsidR="00406C03" w:rsidRPr="000E5903" w:rsidRDefault="00406C03" w:rsidP="00586CC4">
            <w:pPr>
              <w:jc w:val="center"/>
              <w:rPr>
                <w:rFonts w:ascii="Arial" w:hAnsi="Arial" w:cs="Arial"/>
                <w:b/>
                <w:bCs/>
                <w:sz w:val="20"/>
                <w:szCs w:val="20"/>
              </w:rPr>
            </w:pPr>
          </w:p>
        </w:tc>
        <w:tc>
          <w:tcPr>
            <w:tcW w:w="1417" w:type="dxa"/>
            <w:shd w:val="clear" w:color="auto" w:fill="auto"/>
            <w:vAlign w:val="center"/>
          </w:tcPr>
          <w:p w14:paraId="76160274" w14:textId="77777777" w:rsidR="00406C03" w:rsidRPr="000E5903" w:rsidRDefault="00406C03" w:rsidP="00586CC4">
            <w:pPr>
              <w:jc w:val="center"/>
              <w:rPr>
                <w:rFonts w:ascii="Arial" w:hAnsi="Arial" w:cs="Arial"/>
                <w:b/>
                <w:bCs/>
                <w:spacing w:val="-5"/>
                <w:sz w:val="20"/>
                <w:szCs w:val="20"/>
              </w:rPr>
            </w:pPr>
            <w:r w:rsidRPr="000E5903">
              <w:rPr>
                <w:rFonts w:ascii="Arial" w:hAnsi="Arial" w:cs="Arial"/>
                <w:b/>
                <w:bCs/>
                <w:sz w:val="20"/>
                <w:szCs w:val="20"/>
              </w:rPr>
              <w:t>источниками тепловой энергии</w:t>
            </w:r>
          </w:p>
        </w:tc>
        <w:tc>
          <w:tcPr>
            <w:tcW w:w="1162" w:type="dxa"/>
            <w:shd w:val="clear" w:color="auto" w:fill="auto"/>
            <w:vAlign w:val="center"/>
          </w:tcPr>
          <w:p w14:paraId="4569166C" w14:textId="77777777" w:rsidR="00406C03" w:rsidRPr="000E5903" w:rsidRDefault="00406C03" w:rsidP="00586CC4">
            <w:pPr>
              <w:jc w:val="center"/>
              <w:rPr>
                <w:rFonts w:ascii="Arial" w:hAnsi="Arial" w:cs="Arial"/>
                <w:b/>
                <w:bCs/>
                <w:spacing w:val="-5"/>
                <w:sz w:val="20"/>
                <w:szCs w:val="20"/>
              </w:rPr>
            </w:pPr>
            <w:r w:rsidRPr="000E5903">
              <w:rPr>
                <w:rFonts w:ascii="Arial" w:hAnsi="Arial" w:cs="Arial"/>
                <w:b/>
                <w:bCs/>
                <w:sz w:val="20"/>
                <w:szCs w:val="20"/>
              </w:rPr>
              <w:t>тепловыми сетями</w:t>
            </w:r>
          </w:p>
        </w:tc>
      </w:tr>
      <w:tr w:rsidR="00406C03" w:rsidRPr="000E5903" w14:paraId="48BE858F" w14:textId="77777777" w:rsidTr="00586CC4">
        <w:trPr>
          <w:cantSplit/>
          <w:trHeight w:val="23"/>
          <w:jc w:val="center"/>
        </w:trPr>
        <w:tc>
          <w:tcPr>
            <w:tcW w:w="595" w:type="dxa"/>
            <w:shd w:val="clear" w:color="auto" w:fill="auto"/>
            <w:vAlign w:val="center"/>
            <w:hideMark/>
          </w:tcPr>
          <w:p w14:paraId="4536189B" w14:textId="77777777" w:rsidR="00406C03" w:rsidRPr="000E5903" w:rsidRDefault="00406C03" w:rsidP="00586CC4">
            <w:pPr>
              <w:jc w:val="center"/>
              <w:rPr>
                <w:rFonts w:ascii="Arial" w:hAnsi="Arial" w:cs="Arial"/>
                <w:bCs/>
                <w:sz w:val="20"/>
                <w:szCs w:val="20"/>
              </w:rPr>
            </w:pPr>
            <w:r w:rsidRPr="000E5903">
              <w:rPr>
                <w:rFonts w:ascii="Arial" w:hAnsi="Arial" w:cs="Arial"/>
                <w:bCs/>
                <w:sz w:val="20"/>
                <w:szCs w:val="20"/>
              </w:rPr>
              <w:t>1</w:t>
            </w:r>
          </w:p>
        </w:tc>
        <w:tc>
          <w:tcPr>
            <w:tcW w:w="2835" w:type="dxa"/>
            <w:shd w:val="clear" w:color="auto" w:fill="auto"/>
            <w:noWrap/>
            <w:vAlign w:val="center"/>
            <w:hideMark/>
          </w:tcPr>
          <w:p w14:paraId="475AC973" w14:textId="77777777" w:rsidR="00406C03" w:rsidRPr="000E5903" w:rsidRDefault="00406C03" w:rsidP="00586CC4">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3119" w:type="dxa"/>
            <w:shd w:val="clear" w:color="auto" w:fill="auto"/>
            <w:noWrap/>
            <w:vAlign w:val="center"/>
            <w:hideMark/>
          </w:tcPr>
          <w:p w14:paraId="4B65BCC9" w14:textId="77777777" w:rsidR="0070475E" w:rsidRPr="000E5903" w:rsidRDefault="0070475E" w:rsidP="0070475E">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19083FC4" w14:textId="77777777" w:rsidR="0070475E" w:rsidRPr="000E5903" w:rsidRDefault="0070475E" w:rsidP="0070475E">
            <w:pPr>
              <w:jc w:val="center"/>
              <w:rPr>
                <w:rFonts w:ascii="Arial" w:hAnsi="Arial" w:cs="Arial"/>
                <w:sz w:val="20"/>
                <w:szCs w:val="20"/>
              </w:rPr>
            </w:pPr>
            <w:r w:rsidRPr="000E5903">
              <w:rPr>
                <w:rFonts w:ascii="Arial" w:hAnsi="Arial" w:cs="Arial"/>
                <w:sz w:val="20"/>
                <w:szCs w:val="20"/>
              </w:rPr>
              <w:t>-Котельная «Центральная»;</w:t>
            </w:r>
          </w:p>
          <w:p w14:paraId="3F07A10B" w14:textId="057EF7A5" w:rsidR="00406C03" w:rsidRPr="000E5903" w:rsidRDefault="0070475E" w:rsidP="0070475E">
            <w:pPr>
              <w:jc w:val="center"/>
              <w:rPr>
                <w:rFonts w:ascii="Arial" w:hAnsi="Arial" w:cs="Arial"/>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c>
          <w:tcPr>
            <w:tcW w:w="1417" w:type="dxa"/>
            <w:shd w:val="clear" w:color="auto" w:fill="auto"/>
            <w:vAlign w:val="center"/>
          </w:tcPr>
          <w:p w14:paraId="22BA05FA" w14:textId="77777777" w:rsidR="00406C03" w:rsidRPr="000E5903" w:rsidRDefault="00406C03"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162" w:type="dxa"/>
            <w:shd w:val="clear" w:color="auto" w:fill="auto"/>
            <w:vAlign w:val="center"/>
          </w:tcPr>
          <w:p w14:paraId="55841FA3" w14:textId="77777777" w:rsidR="00406C03" w:rsidRPr="000E5903" w:rsidRDefault="00406C03"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bl>
    <w:p w14:paraId="45B32324" w14:textId="77777777" w:rsidR="00BD04BD" w:rsidRPr="000E5903" w:rsidRDefault="00BD04BD" w:rsidP="00C60CA1">
      <w:pPr>
        <w:pStyle w:val="afffffffffffffffff6"/>
        <w:ind w:left="-567" w:firstLine="0"/>
        <w:jc w:val="center"/>
        <w:rPr>
          <w:rFonts w:ascii="Arial" w:hAnsi="Arial" w:cs="Arial"/>
          <w:lang w:eastAsia="ru-RU"/>
        </w:rPr>
      </w:pPr>
    </w:p>
    <w:p w14:paraId="46E56B3B" w14:textId="77777777" w:rsidR="00C60CA1" w:rsidRPr="000E5903" w:rsidRDefault="007A11F4" w:rsidP="000D5106">
      <w:pPr>
        <w:keepNext/>
        <w:keepLines/>
        <w:spacing w:before="120" w:after="120"/>
        <w:jc w:val="both"/>
        <w:outlineLvl w:val="1"/>
        <w:rPr>
          <w:rFonts w:ascii="Arial" w:hAnsi="Arial" w:cs="Arial"/>
          <w:b/>
        </w:rPr>
      </w:pPr>
      <w:bookmarkStart w:id="19" w:name="_Toc44359391"/>
      <w:bookmarkStart w:id="20" w:name="_Toc83567136"/>
      <w:r w:rsidRPr="000E5903">
        <w:rPr>
          <w:rFonts w:ascii="Arial" w:hAnsi="Arial" w:cs="Arial"/>
          <w:b/>
          <w:bCs/>
        </w:rPr>
        <w:t>Глава 15. Часть 6</w:t>
      </w:r>
      <w:r w:rsidR="000F0D2E" w:rsidRPr="000E5903">
        <w:rPr>
          <w:rFonts w:ascii="Arial" w:hAnsi="Arial" w:cs="Arial"/>
          <w:b/>
          <w:bCs/>
        </w:rPr>
        <w:t>.</w:t>
      </w:r>
      <w:r w:rsidR="000F0D2E" w:rsidRPr="000E5903">
        <w:rPr>
          <w:rFonts w:ascii="Arial" w:hAnsi="Arial" w:cs="Arial"/>
        </w:rPr>
        <w:t xml:space="preserve"> </w:t>
      </w:r>
      <w:r w:rsidR="000F0D2E" w:rsidRPr="000E5903">
        <w:rPr>
          <w:rFonts w:ascii="Arial" w:hAnsi="Arial" w:cs="Arial"/>
          <w:b/>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
      <w:bookmarkEnd w:id="19"/>
      <w:bookmarkEnd w:id="20"/>
    </w:p>
    <w:p w14:paraId="6BAABEEC" w14:textId="7F37BBA0" w:rsidR="00F312FD" w:rsidRPr="000E5903" w:rsidRDefault="00C60CA1" w:rsidP="00457F85">
      <w:pPr>
        <w:pStyle w:val="afffffffffffffffff6"/>
        <w:spacing w:line="240" w:lineRule="auto"/>
        <w:ind w:firstLine="709"/>
        <w:rPr>
          <w:rFonts w:ascii="Arial" w:hAnsi="Arial" w:cs="Arial"/>
          <w:b/>
          <w:bCs/>
          <w:sz w:val="24"/>
          <w:lang w:eastAsia="ru-RU"/>
        </w:rPr>
      </w:pPr>
      <w:r w:rsidRPr="000E5903">
        <w:rPr>
          <w:rFonts w:ascii="Arial" w:hAnsi="Arial" w:cs="Arial"/>
          <w:sz w:val="24"/>
          <w:lang w:eastAsia="ru-RU"/>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с описанием оснований для внесения изменений не производилось</w:t>
      </w:r>
      <w:r w:rsidR="00F312FD" w:rsidRPr="000E5903">
        <w:rPr>
          <w:rFonts w:ascii="Arial" w:hAnsi="Arial" w:cs="Arial"/>
          <w:sz w:val="24"/>
          <w:lang w:eastAsia="ru-RU"/>
        </w:rPr>
        <w:t xml:space="preserve">. </w:t>
      </w:r>
      <w:r w:rsidR="00F312FD" w:rsidRPr="000E5903">
        <w:rPr>
          <w:rFonts w:ascii="Arial" w:hAnsi="Arial" w:cs="Arial"/>
          <w:sz w:val="24"/>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sectPr w:rsidR="00F312FD" w:rsidRPr="000E5903" w:rsidSect="00D73843">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E6AAB" w14:textId="77777777" w:rsidR="002E50D3" w:rsidRDefault="002E50D3" w:rsidP="00670533">
      <w:r>
        <w:separator/>
      </w:r>
    </w:p>
  </w:endnote>
  <w:endnote w:type="continuationSeparator" w:id="0">
    <w:p w14:paraId="5F26EC69" w14:textId="77777777" w:rsidR="002E50D3" w:rsidRDefault="002E50D3" w:rsidP="00670533">
      <w:r>
        <w:continuationSeparator/>
      </w:r>
    </w:p>
  </w:endnote>
  <w:endnote w:type="continuationNotice" w:id="1">
    <w:p w14:paraId="3B2463B3" w14:textId="77777777" w:rsidR="002E50D3" w:rsidRDefault="002E5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2E50D3"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E173AA">
          <w:rPr>
            <w:noProof/>
          </w:rPr>
          <w:t>10</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6BB30" w14:textId="77777777" w:rsidR="002E50D3" w:rsidRDefault="002E50D3" w:rsidP="00670533">
      <w:r>
        <w:separator/>
      </w:r>
    </w:p>
  </w:footnote>
  <w:footnote w:type="continuationSeparator" w:id="0">
    <w:p w14:paraId="77CFFFF6" w14:textId="77777777" w:rsidR="002E50D3" w:rsidRDefault="002E50D3" w:rsidP="00670533">
      <w:r>
        <w:continuationSeparator/>
      </w:r>
    </w:p>
  </w:footnote>
  <w:footnote w:type="continuationNotice" w:id="1">
    <w:p w14:paraId="443BC2D3" w14:textId="77777777" w:rsidR="002E50D3" w:rsidRDefault="002E50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0D3"/>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6C9F"/>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6DF1"/>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3C69"/>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B97"/>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DC8"/>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0D5A"/>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843"/>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B7ED7"/>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3AA"/>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198"/>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9BCBE-CE97-48D2-9869-4852F185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3466</Words>
  <Characters>19758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2021-09-27T18:14:00Z</cp:lastPrinted>
  <dcterms:created xsi:type="dcterms:W3CDTF">2021-09-26T13:45:00Z</dcterms:created>
  <dcterms:modified xsi:type="dcterms:W3CDTF">2025-05-29T14:17:00Z</dcterms:modified>
</cp:coreProperties>
</file>