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070" w:type="dxa"/>
        <w:tblLook w:val="04A0" w:firstRow="1" w:lastRow="0" w:firstColumn="1" w:lastColumn="0" w:noHBand="0" w:noVBand="1"/>
      </w:tblPr>
      <w:tblGrid>
        <w:gridCol w:w="4482"/>
      </w:tblGrid>
      <w:tr w:rsidR="007B7E97" w:rsidTr="00BB7841">
        <w:trPr>
          <w:trHeight w:val="1846"/>
        </w:trPr>
        <w:tc>
          <w:tcPr>
            <w:tcW w:w="4482" w:type="dxa"/>
            <w:hideMark/>
          </w:tcPr>
          <w:p w:rsidR="007B7E97" w:rsidRDefault="007B7E97" w:rsidP="00BB7841">
            <w:pPr>
              <w:pStyle w:val="2"/>
              <w:jc w:val="center"/>
              <w:rPr>
                <w:rFonts w:ascii="PT Astra Serif" w:hAnsi="PT Astra Serif"/>
                <w:sz w:val="28"/>
                <w:szCs w:val="28"/>
              </w:rPr>
            </w:pPr>
            <w:bookmarkStart w:id="0" w:name="_GoBack"/>
            <w:r>
              <w:rPr>
                <w:rFonts w:ascii="PT Astra Serif" w:hAnsi="PT Astra Serif"/>
                <w:sz w:val="28"/>
                <w:szCs w:val="28"/>
              </w:rPr>
              <w:t>Приложение № 1</w:t>
            </w:r>
          </w:p>
          <w:p w:rsidR="007B7E97" w:rsidRDefault="007B7E97" w:rsidP="00BB7841">
            <w:pPr>
              <w:pStyle w:val="2"/>
              <w:jc w:val="center"/>
              <w:rPr>
                <w:rFonts w:ascii="PT Astra Serif" w:hAnsi="PT Astra Serif"/>
                <w:sz w:val="28"/>
                <w:szCs w:val="28"/>
              </w:rPr>
            </w:pPr>
            <w:r>
              <w:rPr>
                <w:rFonts w:ascii="PT Astra Serif" w:hAnsi="PT Astra Serif"/>
                <w:sz w:val="28"/>
                <w:szCs w:val="28"/>
              </w:rPr>
              <w:t>к постановлению администрации</w:t>
            </w:r>
          </w:p>
          <w:p w:rsidR="007B7E97" w:rsidRDefault="00946C8A" w:rsidP="00BB7841">
            <w:pPr>
              <w:pStyle w:val="2"/>
              <w:jc w:val="center"/>
              <w:rPr>
                <w:rFonts w:ascii="PT Astra Serif" w:hAnsi="PT Astra Serif"/>
                <w:sz w:val="28"/>
                <w:szCs w:val="28"/>
              </w:rPr>
            </w:pPr>
            <w:proofErr w:type="spellStart"/>
            <w:r>
              <w:rPr>
                <w:rFonts w:ascii="PT Astra Serif" w:hAnsi="PT Astra Serif"/>
                <w:sz w:val="28"/>
                <w:szCs w:val="28"/>
              </w:rPr>
              <w:t>Чернского</w:t>
            </w:r>
            <w:proofErr w:type="spellEnd"/>
            <w:r>
              <w:rPr>
                <w:rFonts w:ascii="PT Astra Serif" w:hAnsi="PT Astra Serif"/>
                <w:sz w:val="28"/>
                <w:szCs w:val="28"/>
              </w:rPr>
              <w:t xml:space="preserve"> муниципального района Тульской области</w:t>
            </w:r>
          </w:p>
          <w:p w:rsidR="007B7E97" w:rsidRPr="00CB1332" w:rsidRDefault="007B7E97" w:rsidP="00946C8A">
            <w:pPr>
              <w:pStyle w:val="2"/>
              <w:jc w:val="center"/>
              <w:rPr>
                <w:rFonts w:ascii="Times New Roman" w:hAnsi="Times New Roman"/>
                <w:sz w:val="28"/>
                <w:szCs w:val="28"/>
              </w:rPr>
            </w:pPr>
            <w:r w:rsidRPr="00CB1332">
              <w:rPr>
                <w:rFonts w:ascii="Times New Roman" w:hAnsi="Times New Roman"/>
                <w:sz w:val="28"/>
                <w:szCs w:val="28"/>
              </w:rPr>
              <w:t xml:space="preserve">от </w:t>
            </w:r>
            <w:r w:rsidR="00946C8A">
              <w:rPr>
                <w:rFonts w:ascii="Times New Roman" w:hAnsi="Times New Roman"/>
                <w:sz w:val="28"/>
                <w:szCs w:val="28"/>
              </w:rPr>
              <w:t>13.02.</w:t>
            </w:r>
            <w:r w:rsidR="007C7EA2" w:rsidRPr="007C7EA2">
              <w:rPr>
                <w:rFonts w:ascii="Times New Roman" w:hAnsi="Times New Roman"/>
                <w:sz w:val="28"/>
                <w:szCs w:val="28"/>
              </w:rPr>
              <w:t>202</w:t>
            </w:r>
            <w:r w:rsidR="00855C72">
              <w:rPr>
                <w:rFonts w:ascii="Times New Roman" w:hAnsi="Times New Roman"/>
                <w:sz w:val="28"/>
                <w:szCs w:val="28"/>
              </w:rPr>
              <w:t>5</w:t>
            </w:r>
            <w:r w:rsidRPr="00CB1332">
              <w:rPr>
                <w:rFonts w:ascii="Times New Roman" w:hAnsi="Times New Roman"/>
                <w:sz w:val="28"/>
                <w:szCs w:val="28"/>
              </w:rPr>
              <w:t xml:space="preserve"> № </w:t>
            </w:r>
            <w:r w:rsidR="00946C8A">
              <w:rPr>
                <w:rFonts w:ascii="Times New Roman" w:hAnsi="Times New Roman"/>
                <w:sz w:val="28"/>
                <w:szCs w:val="28"/>
              </w:rPr>
              <w:t>108</w:t>
            </w:r>
            <w:r w:rsidRPr="00CB1332">
              <w:rPr>
                <w:rFonts w:ascii="Times New Roman" w:hAnsi="Times New Roman"/>
                <w:sz w:val="28"/>
                <w:szCs w:val="28"/>
              </w:rPr>
              <w:t xml:space="preserve">    </w:t>
            </w:r>
            <w:bookmarkEnd w:id="0"/>
          </w:p>
        </w:tc>
      </w:tr>
    </w:tbl>
    <w:p w:rsidR="007B7E97" w:rsidRDefault="007B7E97" w:rsidP="007B7E97">
      <w:pPr>
        <w:jc w:val="right"/>
        <w:rPr>
          <w:rFonts w:ascii="PT Astra Serif" w:hAnsi="PT Astra Serif"/>
          <w:sz w:val="16"/>
          <w:szCs w:val="16"/>
        </w:rPr>
      </w:pPr>
    </w:p>
    <w:p w:rsidR="007B7E97" w:rsidRDefault="007B7E97" w:rsidP="007B7E97">
      <w:pPr>
        <w:rPr>
          <w:rFonts w:ascii="PT Astra Serif" w:hAnsi="PT Astra Serif" w:cs="PT Astra Serif"/>
          <w:sz w:val="28"/>
          <w:szCs w:val="28"/>
        </w:rPr>
      </w:pPr>
    </w:p>
    <w:p w:rsidR="007B7E97" w:rsidRDefault="007B7E97" w:rsidP="007B7E97">
      <w:pPr>
        <w:jc w:val="right"/>
        <w:rPr>
          <w:rFonts w:ascii="PT Astra Serif" w:hAnsi="PT Astra Serif"/>
          <w:sz w:val="28"/>
          <w:szCs w:val="28"/>
        </w:rPr>
      </w:pPr>
    </w:p>
    <w:p w:rsidR="007B7E97" w:rsidRDefault="007B7E97" w:rsidP="007B7E97">
      <w:pPr>
        <w:jc w:val="center"/>
        <w:rPr>
          <w:rFonts w:ascii="PT Astra Serif" w:hAnsi="PT Astra Serif"/>
          <w:b/>
          <w:sz w:val="28"/>
          <w:szCs w:val="28"/>
        </w:rPr>
      </w:pPr>
      <w:r>
        <w:rPr>
          <w:rFonts w:ascii="PT Astra Serif" w:hAnsi="PT Astra Serif"/>
          <w:b/>
          <w:sz w:val="28"/>
          <w:szCs w:val="28"/>
        </w:rPr>
        <w:t>Извещение о проведении аукциона</w:t>
      </w:r>
    </w:p>
    <w:p w:rsidR="007B7E97" w:rsidRPr="001D48AE" w:rsidRDefault="007B7E97" w:rsidP="001D48AE">
      <w:pPr>
        <w:jc w:val="both"/>
        <w:rPr>
          <w:rFonts w:ascii="PT Astra Serif" w:hAnsi="PT Astra Serif"/>
          <w:sz w:val="28"/>
          <w:szCs w:val="28"/>
        </w:rPr>
      </w:pPr>
    </w:p>
    <w:p w:rsidR="008F331C" w:rsidRDefault="007B7E97" w:rsidP="00D234B9">
      <w:pPr>
        <w:spacing w:line="256" w:lineRule="auto"/>
        <w:ind w:left="-57" w:right="-57"/>
        <w:jc w:val="both"/>
        <w:rPr>
          <w:rFonts w:ascii="PT Astra Serif" w:hAnsi="PT Astra Serif"/>
          <w:sz w:val="28"/>
          <w:szCs w:val="28"/>
        </w:rPr>
      </w:pPr>
      <w:r w:rsidRPr="00D234B9">
        <w:rPr>
          <w:rFonts w:ascii="PT Astra Serif" w:hAnsi="PT Astra Serif"/>
          <w:sz w:val="28"/>
          <w:szCs w:val="28"/>
        </w:rPr>
        <w:t xml:space="preserve">                 В соответствии с пунктом 1 постановления администрации </w:t>
      </w:r>
      <w:proofErr w:type="spellStart"/>
      <w:r w:rsidRPr="00D234B9">
        <w:rPr>
          <w:rFonts w:ascii="PT Astra Serif" w:hAnsi="PT Astra Serif"/>
          <w:sz w:val="28"/>
          <w:szCs w:val="28"/>
        </w:rPr>
        <w:t>Чернского</w:t>
      </w:r>
      <w:proofErr w:type="spellEnd"/>
      <w:r w:rsidRPr="00D234B9">
        <w:rPr>
          <w:rFonts w:ascii="PT Astra Serif" w:hAnsi="PT Astra Serif"/>
          <w:sz w:val="28"/>
          <w:szCs w:val="28"/>
        </w:rPr>
        <w:t xml:space="preserve"> </w:t>
      </w:r>
      <w:r w:rsidR="00946C8A">
        <w:rPr>
          <w:rFonts w:ascii="PT Astra Serif" w:hAnsi="PT Astra Serif"/>
          <w:sz w:val="28"/>
          <w:szCs w:val="28"/>
        </w:rPr>
        <w:t xml:space="preserve">муниципального </w:t>
      </w:r>
      <w:proofErr w:type="spellStart"/>
      <w:r w:rsidRPr="00D234B9">
        <w:rPr>
          <w:rFonts w:ascii="PT Astra Serif" w:hAnsi="PT Astra Serif"/>
          <w:sz w:val="28"/>
          <w:szCs w:val="28"/>
        </w:rPr>
        <w:t>района</w:t>
      </w:r>
      <w:r w:rsidR="00946C8A">
        <w:rPr>
          <w:rFonts w:ascii="PT Astra Serif" w:hAnsi="PT Astra Serif"/>
          <w:sz w:val="28"/>
          <w:szCs w:val="28"/>
        </w:rPr>
        <w:t>Тульской</w:t>
      </w:r>
      <w:proofErr w:type="spellEnd"/>
      <w:r w:rsidR="00946C8A">
        <w:rPr>
          <w:rFonts w:ascii="PT Astra Serif" w:hAnsi="PT Astra Serif"/>
          <w:sz w:val="28"/>
          <w:szCs w:val="28"/>
        </w:rPr>
        <w:t xml:space="preserve"> области </w:t>
      </w:r>
      <w:r w:rsidRPr="00D234B9">
        <w:rPr>
          <w:rFonts w:ascii="PT Astra Serif" w:hAnsi="PT Astra Serif"/>
          <w:sz w:val="28"/>
          <w:szCs w:val="28"/>
        </w:rPr>
        <w:t xml:space="preserve"> </w:t>
      </w:r>
      <w:r w:rsidR="007C7EA2" w:rsidRPr="00D234B9">
        <w:rPr>
          <w:sz w:val="28"/>
          <w:szCs w:val="28"/>
        </w:rPr>
        <w:t xml:space="preserve">от </w:t>
      </w:r>
      <w:r w:rsidR="00946C8A">
        <w:rPr>
          <w:sz w:val="28"/>
          <w:szCs w:val="28"/>
        </w:rPr>
        <w:t>13.02.</w:t>
      </w:r>
      <w:r w:rsidR="007C7EA2" w:rsidRPr="00D234B9">
        <w:rPr>
          <w:sz w:val="28"/>
          <w:szCs w:val="28"/>
        </w:rPr>
        <w:t>202</w:t>
      </w:r>
      <w:r w:rsidR="00855C72" w:rsidRPr="00D234B9">
        <w:rPr>
          <w:sz w:val="28"/>
          <w:szCs w:val="28"/>
        </w:rPr>
        <w:t>5</w:t>
      </w:r>
      <w:r w:rsidR="007C7EA2" w:rsidRPr="00D234B9">
        <w:rPr>
          <w:sz w:val="28"/>
          <w:szCs w:val="28"/>
        </w:rPr>
        <w:t xml:space="preserve"> №</w:t>
      </w:r>
      <w:r w:rsidR="00946C8A">
        <w:rPr>
          <w:sz w:val="28"/>
          <w:szCs w:val="28"/>
        </w:rPr>
        <w:t>108</w:t>
      </w:r>
      <w:r w:rsidR="007C7EA2" w:rsidRPr="00D234B9">
        <w:rPr>
          <w:sz w:val="28"/>
          <w:szCs w:val="28"/>
        </w:rPr>
        <w:t xml:space="preserve">    </w:t>
      </w:r>
      <w:r w:rsidRPr="00D234B9">
        <w:rPr>
          <w:rFonts w:ascii="PT Astra Serif" w:hAnsi="PT Astra Serif"/>
          <w:sz w:val="28"/>
          <w:szCs w:val="28"/>
        </w:rPr>
        <w:t>«</w:t>
      </w:r>
      <w:r w:rsidR="00D234B9" w:rsidRPr="00D234B9">
        <w:rPr>
          <w:sz w:val="28"/>
          <w:szCs w:val="28"/>
        </w:rPr>
        <w:t xml:space="preserve">О проведении аукциона на право заключения договора аренды земельного участка с кадастровым номером </w:t>
      </w:r>
      <w:r w:rsidR="00D234B9" w:rsidRPr="00D234B9">
        <w:rPr>
          <w:sz w:val="28"/>
          <w:szCs w:val="28"/>
          <w:lang w:eastAsia="en-US"/>
        </w:rPr>
        <w:t>71:21:050112:308,</w:t>
      </w:r>
      <w:r w:rsidR="00D234B9">
        <w:rPr>
          <w:sz w:val="28"/>
          <w:szCs w:val="28"/>
          <w:lang w:eastAsia="en-US"/>
        </w:rPr>
        <w:t xml:space="preserve"> </w:t>
      </w:r>
      <w:r w:rsidR="00D234B9" w:rsidRPr="00D234B9">
        <w:rPr>
          <w:sz w:val="28"/>
          <w:szCs w:val="28"/>
        </w:rPr>
        <w:t xml:space="preserve"> расположенного по адресу: Тульская область,  </w:t>
      </w:r>
      <w:proofErr w:type="spellStart"/>
      <w:r w:rsidR="00D234B9" w:rsidRPr="00D234B9">
        <w:rPr>
          <w:sz w:val="28"/>
          <w:szCs w:val="28"/>
        </w:rPr>
        <w:t>Чернский</w:t>
      </w:r>
      <w:proofErr w:type="spellEnd"/>
      <w:r w:rsidR="00D234B9" w:rsidRPr="00D234B9">
        <w:rPr>
          <w:sz w:val="28"/>
          <w:szCs w:val="28"/>
        </w:rPr>
        <w:t xml:space="preserve"> район, МО </w:t>
      </w:r>
      <w:proofErr w:type="spellStart"/>
      <w:r w:rsidR="00D234B9" w:rsidRPr="00D234B9">
        <w:rPr>
          <w:sz w:val="28"/>
          <w:szCs w:val="28"/>
        </w:rPr>
        <w:t>р.п.Чернь</w:t>
      </w:r>
      <w:proofErr w:type="spellEnd"/>
      <w:r w:rsidR="00D234B9" w:rsidRPr="00D234B9">
        <w:rPr>
          <w:sz w:val="28"/>
          <w:szCs w:val="28"/>
        </w:rPr>
        <w:t xml:space="preserve">, </w:t>
      </w:r>
      <w:proofErr w:type="spellStart"/>
      <w:r w:rsidR="00D234B9" w:rsidRPr="00D234B9">
        <w:rPr>
          <w:sz w:val="28"/>
          <w:szCs w:val="28"/>
        </w:rPr>
        <w:t>п.Чернь</w:t>
      </w:r>
      <w:proofErr w:type="spellEnd"/>
      <w:r w:rsidR="00D234B9" w:rsidRPr="00D234B9">
        <w:rPr>
          <w:sz w:val="28"/>
          <w:szCs w:val="28"/>
        </w:rPr>
        <w:t xml:space="preserve">, </w:t>
      </w:r>
      <w:proofErr w:type="spellStart"/>
      <w:r w:rsidR="00D234B9" w:rsidRPr="00D234B9">
        <w:rPr>
          <w:sz w:val="28"/>
          <w:szCs w:val="28"/>
        </w:rPr>
        <w:t>ул.Ветеранов</w:t>
      </w:r>
      <w:proofErr w:type="spellEnd"/>
      <w:r w:rsidR="00D234B9" w:rsidRPr="00D234B9">
        <w:rPr>
          <w:sz w:val="28"/>
          <w:szCs w:val="28"/>
        </w:rPr>
        <w:t>, в 102 метрах на юго-восток от д.16, д</w:t>
      </w:r>
      <w:r w:rsidR="00D234B9" w:rsidRPr="00D234B9">
        <w:rPr>
          <w:color w:val="000000"/>
          <w:sz w:val="28"/>
          <w:szCs w:val="28"/>
          <w:lang w:eastAsia="en-US"/>
        </w:rPr>
        <w:t>ля индивидуального жилищного строительства , государственная собственность на который не разграничена</w:t>
      </w:r>
      <w:r w:rsidR="001D48AE">
        <w:rPr>
          <w:color w:val="000000"/>
          <w:sz w:val="28"/>
          <w:szCs w:val="28"/>
          <w:lang w:eastAsia="en-US"/>
        </w:rPr>
        <w:t>»,</w:t>
      </w:r>
      <w:r>
        <w:rPr>
          <w:rFonts w:ascii="PT Astra Serif" w:hAnsi="PT Astra Serif"/>
          <w:sz w:val="28"/>
          <w:szCs w:val="28"/>
        </w:rPr>
        <w:t xml:space="preserve">  администрация муниципального образования </w:t>
      </w:r>
      <w:proofErr w:type="spellStart"/>
      <w:r>
        <w:rPr>
          <w:rFonts w:ascii="PT Astra Serif" w:hAnsi="PT Astra Serif"/>
          <w:sz w:val="28"/>
          <w:szCs w:val="28"/>
        </w:rPr>
        <w:t>Чернский</w:t>
      </w:r>
      <w:proofErr w:type="spellEnd"/>
      <w:r>
        <w:rPr>
          <w:rFonts w:ascii="PT Astra Serif" w:hAnsi="PT Astra Serif"/>
          <w:sz w:val="28"/>
          <w:szCs w:val="28"/>
        </w:rPr>
        <w:t xml:space="preserve"> район извещает о </w:t>
      </w:r>
      <w:r w:rsidRPr="00123631">
        <w:rPr>
          <w:rFonts w:ascii="PT Astra Serif" w:hAnsi="PT Astra Serif"/>
          <w:sz w:val="28"/>
          <w:szCs w:val="28"/>
        </w:rPr>
        <w:t>проведении</w:t>
      </w:r>
      <w:r w:rsidR="00123631" w:rsidRPr="00123631">
        <w:rPr>
          <w:rFonts w:ascii="PT Astra Serif" w:hAnsi="PT Astra Serif"/>
          <w:sz w:val="28"/>
          <w:szCs w:val="28"/>
        </w:rPr>
        <w:t xml:space="preserve"> </w:t>
      </w:r>
      <w:r w:rsidR="00855C72">
        <w:rPr>
          <w:rFonts w:ascii="PT Astra Serif" w:hAnsi="PT Astra Serif"/>
          <w:sz w:val="28"/>
          <w:szCs w:val="28"/>
        </w:rPr>
        <w:t>21</w:t>
      </w:r>
      <w:r w:rsidR="00BE3F61">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BE3F61">
        <w:rPr>
          <w:rFonts w:ascii="PT Astra Serif" w:hAnsi="PT Astra Serif"/>
          <w:sz w:val="28"/>
          <w:szCs w:val="28"/>
        </w:rPr>
        <w:t>.</w:t>
      </w:r>
      <w:r w:rsidR="00897337">
        <w:rPr>
          <w:rFonts w:ascii="PT Astra Serif" w:hAnsi="PT Astra Serif"/>
          <w:sz w:val="28"/>
          <w:szCs w:val="28"/>
        </w:rPr>
        <w:t>202</w:t>
      </w:r>
      <w:r w:rsidR="00855C72">
        <w:rPr>
          <w:rFonts w:ascii="PT Astra Serif" w:hAnsi="PT Astra Serif"/>
          <w:sz w:val="28"/>
          <w:szCs w:val="28"/>
        </w:rPr>
        <w:t>5</w:t>
      </w:r>
      <w:r w:rsidRPr="00123631">
        <w:rPr>
          <w:rFonts w:ascii="PT Astra Serif" w:hAnsi="PT Astra Serif"/>
          <w:sz w:val="28"/>
          <w:szCs w:val="28"/>
        </w:rPr>
        <w:t xml:space="preserve">  в </w:t>
      </w:r>
      <w:r w:rsidR="00D234B9">
        <w:rPr>
          <w:rFonts w:ascii="PT Astra Serif" w:hAnsi="PT Astra Serif"/>
          <w:sz w:val="28"/>
          <w:szCs w:val="28"/>
        </w:rPr>
        <w:t>13</w:t>
      </w:r>
      <w:r w:rsidRPr="00123631">
        <w:rPr>
          <w:rFonts w:ascii="PT Astra Serif" w:hAnsi="PT Astra Serif"/>
          <w:sz w:val="28"/>
          <w:szCs w:val="28"/>
        </w:rPr>
        <w:t>:</w:t>
      </w:r>
      <w:r w:rsidR="008D5964">
        <w:rPr>
          <w:rFonts w:ascii="PT Astra Serif" w:hAnsi="PT Astra Serif"/>
          <w:sz w:val="28"/>
          <w:szCs w:val="28"/>
        </w:rPr>
        <w:t>0</w:t>
      </w:r>
      <w:r w:rsidR="00855C72">
        <w:rPr>
          <w:rFonts w:ascii="PT Astra Serif" w:hAnsi="PT Astra Serif"/>
          <w:sz w:val="28"/>
          <w:szCs w:val="28"/>
        </w:rPr>
        <w:t>0</w:t>
      </w:r>
      <w:r>
        <w:rPr>
          <w:rFonts w:ascii="PT Astra Serif" w:hAnsi="PT Astra Serif"/>
          <w:sz w:val="28"/>
          <w:szCs w:val="28"/>
        </w:rPr>
        <w:t xml:space="preserve"> открытого аукциона в электронной форме на право заключения договора аренды  земельного </w:t>
      </w:r>
      <w:r w:rsidRPr="00A267CA">
        <w:rPr>
          <w:rFonts w:ascii="PT Astra Serif" w:hAnsi="PT Astra Serif"/>
          <w:sz w:val="28"/>
          <w:szCs w:val="28"/>
        </w:rPr>
        <w:t xml:space="preserve">участка площадью </w:t>
      </w:r>
      <w:r w:rsidR="00D234B9">
        <w:rPr>
          <w:rFonts w:ascii="PT Astra Serif" w:hAnsi="PT Astra Serif"/>
          <w:sz w:val="28"/>
          <w:szCs w:val="28"/>
        </w:rPr>
        <w:t>2500</w:t>
      </w:r>
      <w:r>
        <w:rPr>
          <w:rFonts w:ascii="PT Astra Serif" w:hAnsi="PT Astra Serif"/>
          <w:sz w:val="28"/>
          <w:szCs w:val="28"/>
        </w:rPr>
        <w:t xml:space="preserve"> </w:t>
      </w:r>
      <w:proofErr w:type="spellStart"/>
      <w:r>
        <w:rPr>
          <w:rFonts w:ascii="PT Astra Serif" w:hAnsi="PT Astra Serif"/>
          <w:sz w:val="28"/>
          <w:szCs w:val="28"/>
        </w:rPr>
        <w:t>кв.м</w:t>
      </w:r>
      <w:proofErr w:type="spellEnd"/>
      <w:r>
        <w:rPr>
          <w:rFonts w:ascii="PT Astra Serif" w:hAnsi="PT Astra Serif"/>
          <w:sz w:val="28"/>
          <w:szCs w:val="28"/>
        </w:rPr>
        <w:t xml:space="preserve">, с </w:t>
      </w:r>
      <w:r w:rsidRPr="00917A16">
        <w:rPr>
          <w:rFonts w:ascii="PT Astra Serif" w:hAnsi="PT Astra Serif"/>
          <w:sz w:val="28"/>
          <w:szCs w:val="28"/>
        </w:rPr>
        <w:t xml:space="preserve">кадастровым номером </w:t>
      </w:r>
      <w:r w:rsidR="00D234B9" w:rsidRPr="00D234B9">
        <w:rPr>
          <w:sz w:val="28"/>
          <w:szCs w:val="28"/>
          <w:lang w:eastAsia="en-US"/>
        </w:rPr>
        <w:t>71:21:050112:308</w:t>
      </w:r>
      <w:r w:rsidR="001D48AE" w:rsidRPr="001D48AE">
        <w:rPr>
          <w:sz w:val="28"/>
          <w:szCs w:val="28"/>
        </w:rPr>
        <w:t xml:space="preserve">, расположенного по адресу: </w:t>
      </w:r>
      <w:r w:rsidR="00D234B9" w:rsidRPr="00D234B9">
        <w:rPr>
          <w:sz w:val="28"/>
          <w:szCs w:val="28"/>
        </w:rPr>
        <w:t xml:space="preserve">Тульская область,  </w:t>
      </w:r>
      <w:proofErr w:type="spellStart"/>
      <w:r w:rsidR="00D234B9" w:rsidRPr="00D234B9">
        <w:rPr>
          <w:sz w:val="28"/>
          <w:szCs w:val="28"/>
        </w:rPr>
        <w:t>Чернский</w:t>
      </w:r>
      <w:proofErr w:type="spellEnd"/>
      <w:r w:rsidR="00D234B9" w:rsidRPr="00D234B9">
        <w:rPr>
          <w:sz w:val="28"/>
          <w:szCs w:val="28"/>
        </w:rPr>
        <w:t xml:space="preserve"> район, МО </w:t>
      </w:r>
      <w:proofErr w:type="spellStart"/>
      <w:r w:rsidR="00D234B9" w:rsidRPr="00D234B9">
        <w:rPr>
          <w:sz w:val="28"/>
          <w:szCs w:val="28"/>
        </w:rPr>
        <w:t>р.п.Чернь</w:t>
      </w:r>
      <w:proofErr w:type="spellEnd"/>
      <w:r w:rsidR="00D234B9" w:rsidRPr="00D234B9">
        <w:rPr>
          <w:sz w:val="28"/>
          <w:szCs w:val="28"/>
        </w:rPr>
        <w:t xml:space="preserve">, </w:t>
      </w:r>
      <w:proofErr w:type="spellStart"/>
      <w:r w:rsidR="00D234B9" w:rsidRPr="00D234B9">
        <w:rPr>
          <w:sz w:val="28"/>
          <w:szCs w:val="28"/>
        </w:rPr>
        <w:t>п.Чернь</w:t>
      </w:r>
      <w:proofErr w:type="spellEnd"/>
      <w:r w:rsidR="00D234B9" w:rsidRPr="00D234B9">
        <w:rPr>
          <w:sz w:val="28"/>
          <w:szCs w:val="28"/>
        </w:rPr>
        <w:t xml:space="preserve">, </w:t>
      </w:r>
      <w:proofErr w:type="spellStart"/>
      <w:r w:rsidR="00D234B9" w:rsidRPr="00D234B9">
        <w:rPr>
          <w:sz w:val="28"/>
          <w:szCs w:val="28"/>
        </w:rPr>
        <w:t>ул.Ветеранов</w:t>
      </w:r>
      <w:proofErr w:type="spellEnd"/>
      <w:r w:rsidR="00D234B9" w:rsidRPr="00D234B9">
        <w:rPr>
          <w:sz w:val="28"/>
          <w:szCs w:val="28"/>
        </w:rPr>
        <w:t>, в 102 метрах на юго-восток от д.16, д</w:t>
      </w:r>
      <w:r w:rsidR="00D234B9" w:rsidRPr="00D234B9">
        <w:rPr>
          <w:color w:val="000000"/>
          <w:sz w:val="28"/>
          <w:szCs w:val="28"/>
          <w:lang w:eastAsia="en-US"/>
        </w:rPr>
        <w:t>ля индивидуального жилищного строительства, государственная собственность на который не разграничена</w:t>
      </w:r>
      <w:r w:rsidR="00127DBD" w:rsidRPr="00127DBD">
        <w:rPr>
          <w:color w:val="000000"/>
          <w:sz w:val="28"/>
          <w:szCs w:val="28"/>
          <w:lang w:eastAsia="en-US"/>
        </w:rPr>
        <w:t xml:space="preserve">, </w:t>
      </w:r>
      <w:r w:rsidR="00E534FA">
        <w:rPr>
          <w:rFonts w:ascii="PT Astra Serif" w:hAnsi="PT Astra Serif"/>
          <w:sz w:val="28"/>
          <w:szCs w:val="28"/>
        </w:rPr>
        <w:t xml:space="preserve"> </w:t>
      </w:r>
      <w:r w:rsidR="007823BB" w:rsidRPr="007823BB">
        <w:rPr>
          <w:rFonts w:ascii="PT Astra Serif" w:hAnsi="PT Astra Serif"/>
          <w:sz w:val="28"/>
          <w:szCs w:val="28"/>
        </w:rPr>
        <w:t xml:space="preserve"> </w:t>
      </w:r>
      <w:r w:rsidR="008F331C">
        <w:rPr>
          <w:rFonts w:ascii="PT Astra Serif" w:hAnsi="PT Astra Serif"/>
          <w:sz w:val="28"/>
          <w:szCs w:val="28"/>
        </w:rPr>
        <w:t>далее – Лот № 1.</w:t>
      </w:r>
    </w:p>
    <w:p w:rsidR="007B7E97" w:rsidRDefault="008F331C" w:rsidP="008F331C">
      <w:pPr>
        <w:shd w:val="clear" w:color="auto" w:fill="FFFFFF"/>
        <w:autoSpaceDE w:val="0"/>
        <w:autoSpaceDN w:val="0"/>
        <w:adjustRightInd w:val="0"/>
        <w:jc w:val="both"/>
        <w:rPr>
          <w:rFonts w:ascii="PT Astra Serif" w:hAnsi="PT Astra Serif"/>
          <w:sz w:val="28"/>
          <w:szCs w:val="28"/>
        </w:rPr>
      </w:pPr>
      <w:r>
        <w:rPr>
          <w:rFonts w:ascii="PT Astra Serif" w:hAnsi="PT Astra Serif"/>
          <w:sz w:val="28"/>
          <w:szCs w:val="28"/>
        </w:rPr>
        <w:t xml:space="preserve">          </w:t>
      </w:r>
      <w:r w:rsidR="007B7E97">
        <w:rPr>
          <w:rFonts w:ascii="PT Astra Serif" w:hAnsi="PT Astra Serif"/>
          <w:sz w:val="28"/>
          <w:szCs w:val="28"/>
        </w:rPr>
        <w:t>Аукцион является открытым по составу участников и форме подачи предложений о размере начальной цены Лота № 1.</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Аукцион проводится на электронной торговой площадке «</w:t>
      </w:r>
      <w:proofErr w:type="spellStart"/>
      <w:r>
        <w:rPr>
          <w:rFonts w:ascii="PT Astra Serif" w:hAnsi="PT Astra Serif"/>
          <w:sz w:val="28"/>
          <w:szCs w:val="28"/>
        </w:rPr>
        <w:t>Росэлторг</w:t>
      </w:r>
      <w:proofErr w:type="spellEnd"/>
      <w:r>
        <w:rPr>
          <w:rFonts w:ascii="PT Astra Serif" w:hAnsi="PT Astra Serif"/>
          <w:sz w:val="28"/>
          <w:szCs w:val="28"/>
        </w:rPr>
        <w:t xml:space="preserve">» (АО «Единая электронная торговая площадка», 115114, г. </w:t>
      </w:r>
      <w:proofErr w:type="gramStart"/>
      <w:r>
        <w:rPr>
          <w:rFonts w:ascii="PT Astra Serif" w:hAnsi="PT Astra Serif"/>
          <w:sz w:val="28"/>
          <w:szCs w:val="28"/>
        </w:rPr>
        <w:t xml:space="preserve">Москва,   </w:t>
      </w:r>
      <w:proofErr w:type="gramEnd"/>
      <w:r>
        <w:rPr>
          <w:rFonts w:ascii="PT Astra Serif" w:hAnsi="PT Astra Serif"/>
          <w:sz w:val="28"/>
          <w:szCs w:val="28"/>
        </w:rPr>
        <w:t xml:space="preserve">                        ул. </w:t>
      </w:r>
      <w:proofErr w:type="spellStart"/>
      <w:r>
        <w:rPr>
          <w:rFonts w:ascii="PT Astra Serif" w:hAnsi="PT Astra Serif"/>
          <w:sz w:val="28"/>
          <w:szCs w:val="28"/>
        </w:rPr>
        <w:t>Кожевническая</w:t>
      </w:r>
      <w:proofErr w:type="spellEnd"/>
      <w:r>
        <w:rPr>
          <w:rFonts w:ascii="PT Astra Serif" w:hAnsi="PT Astra Serif"/>
          <w:sz w:val="28"/>
          <w:szCs w:val="28"/>
        </w:rPr>
        <w:t>, д. 14, стр. 5, тел. +8 (495) 150-20-20, www.roseltorg.ru).</w:t>
      </w:r>
    </w:p>
    <w:p w:rsidR="007B7E97"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Критерий определения победителя – максимальный размер предложения о размере цены Лота № 1.</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Ограничений и обременений на Лот №1 нет.</w:t>
      </w:r>
    </w:p>
    <w:p w:rsidR="007B7E97" w:rsidRDefault="007B7E97" w:rsidP="007B7E97">
      <w:pPr>
        <w:pStyle w:val="Default"/>
        <w:ind w:firstLine="709"/>
        <w:jc w:val="both"/>
        <w:rPr>
          <w:rFonts w:cs="Times New Roman"/>
          <w:color w:val="auto"/>
          <w:spacing w:val="-6"/>
          <w:sz w:val="28"/>
          <w:szCs w:val="28"/>
          <w:lang w:eastAsia="zh-CN"/>
        </w:rPr>
      </w:pPr>
      <w:r>
        <w:rPr>
          <w:rFonts w:cs="Times New Roman"/>
          <w:color w:val="auto"/>
          <w:spacing w:val="-6"/>
          <w:sz w:val="28"/>
          <w:szCs w:val="28"/>
          <w:lang w:eastAsia="zh-CN"/>
        </w:rPr>
        <w:t xml:space="preserve">Осмотр земельного участка на местности проводится самостоятельно. </w:t>
      </w:r>
    </w:p>
    <w:p w:rsidR="00D234B9" w:rsidRDefault="007B7E97" w:rsidP="001C4A89">
      <w:pPr>
        <w:suppressAutoHyphens w:val="0"/>
        <w:ind w:firstLine="709"/>
        <w:jc w:val="both"/>
        <w:rPr>
          <w:bCs/>
          <w:sz w:val="28"/>
          <w:szCs w:val="28"/>
        </w:rPr>
      </w:pPr>
      <w:r w:rsidRPr="0045766B">
        <w:rPr>
          <w:rFonts w:ascii="PT Astra Serif" w:hAnsi="PT Astra Serif"/>
          <w:sz w:val="28"/>
          <w:szCs w:val="28"/>
        </w:rPr>
        <w:t>Установить для Лота № 1 начальную цену в размере рыночной стоимости</w:t>
      </w:r>
      <w:r w:rsidR="00FE56C1">
        <w:rPr>
          <w:rFonts w:ascii="PT Astra Serif" w:hAnsi="PT Astra Serif"/>
          <w:sz w:val="28"/>
          <w:szCs w:val="28"/>
        </w:rPr>
        <w:t xml:space="preserve"> арендной платы</w:t>
      </w:r>
      <w:r w:rsidRPr="0045766B">
        <w:rPr>
          <w:rFonts w:ascii="PT Astra Serif" w:hAnsi="PT Astra Serif"/>
          <w:sz w:val="28"/>
          <w:szCs w:val="28"/>
        </w:rPr>
        <w:t xml:space="preserve">, что составит </w:t>
      </w:r>
      <w:r w:rsidR="00D234B9">
        <w:rPr>
          <w:sz w:val="28"/>
          <w:szCs w:val="28"/>
        </w:rPr>
        <w:t>12500</w:t>
      </w:r>
      <w:r w:rsidR="00D234B9" w:rsidRPr="00C85FCD">
        <w:rPr>
          <w:sz w:val="28"/>
          <w:szCs w:val="28"/>
        </w:rPr>
        <w:t>,00 руб.</w:t>
      </w:r>
      <w:r w:rsidR="00D234B9" w:rsidRPr="00C85FCD">
        <w:rPr>
          <w:bCs/>
          <w:sz w:val="28"/>
          <w:szCs w:val="28"/>
        </w:rPr>
        <w:t xml:space="preserve"> (</w:t>
      </w:r>
      <w:r w:rsidR="00D234B9">
        <w:rPr>
          <w:bCs/>
          <w:sz w:val="28"/>
          <w:szCs w:val="28"/>
        </w:rPr>
        <w:t>Двенадцать тысяч пятьсот</w:t>
      </w:r>
      <w:r w:rsidR="00D234B9" w:rsidRPr="00C85FCD">
        <w:rPr>
          <w:bCs/>
          <w:sz w:val="28"/>
          <w:szCs w:val="28"/>
        </w:rPr>
        <w:t xml:space="preserve"> рублей 00 коп</w:t>
      </w:r>
      <w:r w:rsidR="00D234B9">
        <w:rPr>
          <w:bCs/>
          <w:sz w:val="28"/>
          <w:szCs w:val="28"/>
        </w:rPr>
        <w:t>еек).</w:t>
      </w:r>
    </w:p>
    <w:p w:rsidR="00D234B9" w:rsidRPr="00C85FCD" w:rsidRDefault="0067178C" w:rsidP="00D234B9">
      <w:pPr>
        <w:suppressAutoHyphens w:val="0"/>
        <w:ind w:firstLine="709"/>
        <w:jc w:val="both"/>
        <w:rPr>
          <w:sz w:val="28"/>
          <w:szCs w:val="28"/>
        </w:rPr>
      </w:pPr>
      <w:r w:rsidRPr="0045766B">
        <w:rPr>
          <w:rFonts w:ascii="PT Astra Serif" w:hAnsi="PT Astra Serif"/>
          <w:sz w:val="28"/>
          <w:szCs w:val="28"/>
        </w:rPr>
        <w:t xml:space="preserve"> </w:t>
      </w:r>
      <w:r w:rsidR="00FE56C1">
        <w:rPr>
          <w:rFonts w:ascii="PT Astra Serif" w:hAnsi="PT Astra Serif"/>
          <w:sz w:val="28"/>
          <w:szCs w:val="28"/>
        </w:rPr>
        <w:t>В</w:t>
      </w:r>
      <w:r w:rsidR="007B7E97" w:rsidRPr="0045766B">
        <w:rPr>
          <w:rFonts w:ascii="PT Astra Serif" w:hAnsi="PT Astra Serif"/>
          <w:sz w:val="28"/>
          <w:szCs w:val="28"/>
        </w:rPr>
        <w:t xml:space="preserve">еличину повышения («шаг аукциона») в </w:t>
      </w:r>
      <w:proofErr w:type="gramStart"/>
      <w:r w:rsidR="007B7E97" w:rsidRPr="0045766B">
        <w:rPr>
          <w:rFonts w:ascii="PT Astra Serif" w:hAnsi="PT Astra Serif"/>
          <w:sz w:val="28"/>
          <w:szCs w:val="28"/>
        </w:rPr>
        <w:t>сумме</w:t>
      </w:r>
      <w:r w:rsidR="000F2667" w:rsidRPr="000F2667">
        <w:rPr>
          <w:rFonts w:ascii="PT Astra Serif" w:hAnsi="PT Astra Serif"/>
          <w:sz w:val="28"/>
          <w:szCs w:val="28"/>
        </w:rPr>
        <w:t xml:space="preserve"> </w:t>
      </w:r>
      <w:r>
        <w:rPr>
          <w:rFonts w:ascii="PT Astra Serif" w:hAnsi="PT Astra Serif"/>
          <w:sz w:val="28"/>
          <w:szCs w:val="28"/>
        </w:rPr>
        <w:t xml:space="preserve"> </w:t>
      </w:r>
      <w:r w:rsidR="001D48AE">
        <w:rPr>
          <w:rFonts w:ascii="PT Astra Serif" w:hAnsi="PT Astra Serif"/>
          <w:sz w:val="28"/>
          <w:szCs w:val="28"/>
        </w:rPr>
        <w:t>в</w:t>
      </w:r>
      <w:proofErr w:type="gramEnd"/>
      <w:r w:rsidR="001D48AE">
        <w:rPr>
          <w:rFonts w:ascii="PT Astra Serif" w:hAnsi="PT Astra Serif"/>
          <w:sz w:val="28"/>
          <w:szCs w:val="28"/>
        </w:rPr>
        <w:t xml:space="preserve"> сумме </w:t>
      </w:r>
      <w:r w:rsidR="00D234B9">
        <w:rPr>
          <w:sz w:val="28"/>
          <w:szCs w:val="28"/>
        </w:rPr>
        <w:t>375</w:t>
      </w:r>
      <w:r w:rsidR="00D234B9" w:rsidRPr="00C85FCD">
        <w:rPr>
          <w:sz w:val="28"/>
          <w:szCs w:val="28"/>
        </w:rPr>
        <w:t xml:space="preserve"> руб.</w:t>
      </w:r>
      <w:r w:rsidR="00D234B9">
        <w:rPr>
          <w:sz w:val="28"/>
          <w:szCs w:val="28"/>
        </w:rPr>
        <w:t>0</w:t>
      </w:r>
      <w:r w:rsidR="00D234B9" w:rsidRPr="00C85FCD">
        <w:rPr>
          <w:sz w:val="28"/>
          <w:szCs w:val="28"/>
        </w:rPr>
        <w:t>0 коп. (</w:t>
      </w:r>
      <w:r w:rsidR="00D234B9">
        <w:rPr>
          <w:sz w:val="28"/>
          <w:szCs w:val="28"/>
        </w:rPr>
        <w:t>Триста семьдесят пять</w:t>
      </w:r>
      <w:r w:rsidR="00D234B9" w:rsidRPr="00C85FCD">
        <w:rPr>
          <w:sz w:val="28"/>
          <w:szCs w:val="28"/>
        </w:rPr>
        <w:t xml:space="preserve"> </w:t>
      </w:r>
      <w:proofErr w:type="gramStart"/>
      <w:r w:rsidR="00D234B9" w:rsidRPr="00C85FCD">
        <w:rPr>
          <w:sz w:val="28"/>
          <w:szCs w:val="28"/>
        </w:rPr>
        <w:t>рубл</w:t>
      </w:r>
      <w:r w:rsidR="00D234B9">
        <w:rPr>
          <w:sz w:val="28"/>
          <w:szCs w:val="28"/>
        </w:rPr>
        <w:t>ей</w:t>
      </w:r>
      <w:r w:rsidR="00D234B9" w:rsidRPr="00C85FCD">
        <w:rPr>
          <w:sz w:val="28"/>
          <w:szCs w:val="28"/>
        </w:rPr>
        <w:t xml:space="preserve">  00</w:t>
      </w:r>
      <w:proofErr w:type="gramEnd"/>
      <w:r w:rsidR="00D234B9" w:rsidRPr="00C85FCD">
        <w:rPr>
          <w:sz w:val="28"/>
          <w:szCs w:val="28"/>
        </w:rPr>
        <w:t xml:space="preserve">  копеек);</w:t>
      </w:r>
    </w:p>
    <w:p w:rsidR="007B7E97" w:rsidRDefault="007B7E97" w:rsidP="001D48AE">
      <w:pPr>
        <w:suppressAutoHyphens w:val="0"/>
        <w:ind w:firstLine="709"/>
        <w:jc w:val="both"/>
        <w:rPr>
          <w:rFonts w:ascii="PT Astra Serif" w:hAnsi="PT Astra Serif"/>
          <w:sz w:val="28"/>
          <w:szCs w:val="28"/>
        </w:rPr>
      </w:pPr>
      <w:r w:rsidRPr="0045766B">
        <w:rPr>
          <w:rFonts w:ascii="PT Astra Serif" w:hAnsi="PT Astra Serif"/>
          <w:sz w:val="28"/>
          <w:szCs w:val="28"/>
        </w:rPr>
        <w:t xml:space="preserve">Для участия в аукционе претенденты оплачивают задаток в размере 100% от начального размера цены Лота №1, что составляет </w:t>
      </w:r>
      <w:r w:rsidR="00D234B9">
        <w:rPr>
          <w:sz w:val="28"/>
          <w:szCs w:val="28"/>
        </w:rPr>
        <w:t>12500</w:t>
      </w:r>
      <w:r w:rsidR="00D234B9" w:rsidRPr="00C85FCD">
        <w:rPr>
          <w:sz w:val="28"/>
          <w:szCs w:val="28"/>
        </w:rPr>
        <w:t>,00 руб.</w:t>
      </w:r>
      <w:r w:rsidR="00D234B9" w:rsidRPr="00C85FCD">
        <w:rPr>
          <w:bCs/>
          <w:sz w:val="28"/>
          <w:szCs w:val="28"/>
        </w:rPr>
        <w:t xml:space="preserve"> (</w:t>
      </w:r>
      <w:r w:rsidR="00D234B9">
        <w:rPr>
          <w:bCs/>
          <w:sz w:val="28"/>
          <w:szCs w:val="28"/>
        </w:rPr>
        <w:t>Двенадцать тысяч пятьсот</w:t>
      </w:r>
      <w:r w:rsidR="00D234B9" w:rsidRPr="00C85FCD">
        <w:rPr>
          <w:bCs/>
          <w:sz w:val="28"/>
          <w:szCs w:val="28"/>
        </w:rPr>
        <w:t xml:space="preserve"> рублей 00 коп</w:t>
      </w:r>
      <w:r w:rsidR="00D234B9">
        <w:rPr>
          <w:bCs/>
          <w:sz w:val="28"/>
          <w:szCs w:val="28"/>
        </w:rPr>
        <w:t xml:space="preserve">еек), </w:t>
      </w:r>
      <w:r w:rsidRPr="0045766B">
        <w:rPr>
          <w:rFonts w:ascii="PT Astra Serif" w:hAnsi="PT Astra Serif"/>
          <w:sz w:val="28"/>
          <w:szCs w:val="28"/>
        </w:rPr>
        <w:t xml:space="preserve">в течение всего срока приема заявок единым платежом на лицевой счет оператора электронной торговой </w:t>
      </w:r>
      <w:r w:rsidRPr="0045766B">
        <w:rPr>
          <w:rFonts w:ascii="PT Astra Serif" w:hAnsi="PT Astra Serif"/>
          <w:sz w:val="28"/>
          <w:szCs w:val="28"/>
        </w:rPr>
        <w:lastRenderedPageBreak/>
        <w:t>площадки «</w:t>
      </w:r>
      <w:proofErr w:type="spellStart"/>
      <w:r w:rsidRPr="0045766B">
        <w:rPr>
          <w:rFonts w:ascii="PT Astra Serif" w:hAnsi="PT Astra Serif"/>
          <w:sz w:val="28"/>
          <w:szCs w:val="28"/>
        </w:rPr>
        <w:t>Росэлторг</w:t>
      </w:r>
      <w:proofErr w:type="spellEnd"/>
      <w:r w:rsidRPr="0045766B">
        <w:rPr>
          <w:rFonts w:ascii="PT Astra Serif" w:hAnsi="PT Astra Serif"/>
          <w:sz w:val="28"/>
          <w:szCs w:val="28"/>
        </w:rPr>
        <w:t>» (АО «Единая электронная</w:t>
      </w:r>
      <w:r>
        <w:rPr>
          <w:rFonts w:ascii="PT Astra Serif" w:hAnsi="PT Astra Serif"/>
          <w:sz w:val="28"/>
          <w:szCs w:val="28"/>
        </w:rPr>
        <w:t xml:space="preserve"> торговая площадка», 115114, г. Москва, ул. </w:t>
      </w:r>
      <w:proofErr w:type="spellStart"/>
      <w:r>
        <w:rPr>
          <w:rFonts w:ascii="PT Astra Serif" w:hAnsi="PT Astra Serif"/>
          <w:sz w:val="28"/>
          <w:szCs w:val="28"/>
        </w:rPr>
        <w:t>Кожевническая</w:t>
      </w:r>
      <w:proofErr w:type="spellEnd"/>
      <w:r>
        <w:rPr>
          <w:rFonts w:ascii="PT Astra Serif" w:hAnsi="PT Astra Serif"/>
          <w:sz w:val="28"/>
          <w:szCs w:val="28"/>
        </w:rPr>
        <w:t xml:space="preserve">, д. 14, стр. 5, тел. +8 (495) 150-20-20, www.roseltorg.ru) по следующим реквизитам:  </w:t>
      </w:r>
    </w:p>
    <w:p w:rsidR="0095136D" w:rsidRDefault="007B7E97" w:rsidP="007B7E97">
      <w:pPr>
        <w:tabs>
          <w:tab w:val="left" w:pos="709"/>
        </w:tabs>
        <w:ind w:firstLine="709"/>
        <w:jc w:val="both"/>
        <w:rPr>
          <w:rFonts w:ascii="PT Astra Serif" w:hAnsi="PT Astra Serif"/>
          <w:sz w:val="28"/>
          <w:szCs w:val="28"/>
        </w:rPr>
      </w:pPr>
      <w:r>
        <w:rPr>
          <w:rFonts w:ascii="PT Astra Serif" w:hAnsi="PT Astra Serif"/>
          <w:sz w:val="28"/>
          <w:szCs w:val="28"/>
        </w:rPr>
        <w:t xml:space="preserve">ИНН 7707704692, КПП 772501001, р/с 40702810510050001273 в филиале «Центральный» Банк ВТБ (ПАО) в г. Москва, к/с 30101810145250000411, БИК 044525411, назначение платежа – задаток для участия в электронном аукционе на право заключения договора аренды земельного участка с кадастровым номером </w:t>
      </w:r>
      <w:r w:rsidR="00D234B9" w:rsidRPr="00D234B9">
        <w:rPr>
          <w:sz w:val="28"/>
          <w:szCs w:val="28"/>
          <w:lang w:eastAsia="en-US"/>
        </w:rPr>
        <w:t>71:21:050112:308</w:t>
      </w:r>
      <w:r w:rsidR="0095136D">
        <w:rPr>
          <w:rFonts w:ascii="PT Astra Serif" w:hAnsi="PT Astra Serif"/>
          <w:sz w:val="28"/>
          <w:szCs w:val="28"/>
        </w:rPr>
        <w:t>.</w:t>
      </w:r>
    </w:p>
    <w:p w:rsidR="007B7E97" w:rsidRDefault="0095136D" w:rsidP="007B7E97">
      <w:pPr>
        <w:tabs>
          <w:tab w:val="left" w:pos="709"/>
        </w:tabs>
        <w:ind w:firstLine="709"/>
        <w:jc w:val="both"/>
        <w:rPr>
          <w:sz w:val="28"/>
          <w:szCs w:val="28"/>
        </w:rPr>
      </w:pPr>
      <w:r>
        <w:rPr>
          <w:sz w:val="28"/>
          <w:szCs w:val="28"/>
        </w:rPr>
        <w:t>В</w:t>
      </w:r>
      <w:r w:rsidR="007B7E97">
        <w:rPr>
          <w:sz w:val="28"/>
          <w:szCs w:val="28"/>
        </w:rPr>
        <w:t>озврат задатков участникам аукциона осуществляется электронной торговой площадкой «</w:t>
      </w:r>
      <w:proofErr w:type="spellStart"/>
      <w:r w:rsidR="007B7E97">
        <w:rPr>
          <w:sz w:val="28"/>
          <w:szCs w:val="28"/>
        </w:rPr>
        <w:t>Росэлторг</w:t>
      </w:r>
      <w:proofErr w:type="spellEnd"/>
      <w:r w:rsidR="007B7E97">
        <w:rPr>
          <w:sz w:val="28"/>
          <w:szCs w:val="28"/>
        </w:rPr>
        <w:t xml:space="preserve">» (АО «Единая электронная торговая площадка») в соответствии с Регламентом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Для обеспечения доступа к участию в электронном аукционе претендентам необходимо пройти процедуру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 адресу www.roseltorg.ru. Регистрации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rFonts w:cs="Times New Roman"/>
          <w:color w:val="auto"/>
          <w:sz w:val="28"/>
          <w:szCs w:val="28"/>
          <w:lang w:eastAsia="zh-CN"/>
        </w:rPr>
        <w:t xml:space="preserve"> подлежат Претенденты, ранее не зарегистрированные на электронной торговой площадке или регистрация которых на </w:t>
      </w:r>
      <w:proofErr w:type="gramStart"/>
      <w:r>
        <w:rPr>
          <w:rFonts w:cs="Times New Roman"/>
          <w:color w:val="auto"/>
          <w:sz w:val="28"/>
          <w:szCs w:val="28"/>
          <w:lang w:eastAsia="zh-CN"/>
        </w:rPr>
        <w:t xml:space="preserve">электронной </w:t>
      </w:r>
      <w:r w:rsidR="007022C0">
        <w:rPr>
          <w:rFonts w:cs="Times New Roman"/>
          <w:color w:val="auto"/>
          <w:sz w:val="28"/>
          <w:szCs w:val="28"/>
          <w:lang w:eastAsia="zh-CN"/>
        </w:rPr>
        <w:t>т</w:t>
      </w:r>
      <w:r>
        <w:rPr>
          <w:rFonts w:cs="Times New Roman"/>
          <w:color w:val="auto"/>
          <w:sz w:val="28"/>
          <w:szCs w:val="28"/>
          <w:lang w:eastAsia="zh-CN"/>
        </w:rPr>
        <w:t>орговой</w:t>
      </w:r>
      <w:r w:rsidR="0025253C">
        <w:rPr>
          <w:rFonts w:cs="Times New Roman"/>
          <w:color w:val="auto"/>
          <w:sz w:val="28"/>
          <w:szCs w:val="28"/>
          <w:lang w:eastAsia="zh-CN"/>
        </w:rPr>
        <w:t xml:space="preserve"> </w:t>
      </w:r>
      <w:r>
        <w:rPr>
          <w:rFonts w:cs="Times New Roman"/>
          <w:color w:val="auto"/>
          <w:sz w:val="28"/>
          <w:szCs w:val="28"/>
          <w:lang w:eastAsia="zh-CN"/>
        </w:rPr>
        <w:t>площадке</w:t>
      </w:r>
      <w:proofErr w:type="gramEnd"/>
      <w:r>
        <w:rPr>
          <w:rFonts w:cs="Times New Roman"/>
          <w:color w:val="auto"/>
          <w:sz w:val="28"/>
          <w:szCs w:val="28"/>
          <w:lang w:eastAsia="zh-CN"/>
        </w:rPr>
        <w:t xml:space="preserve"> была ими прекращена. Регистрация на электронной </w:t>
      </w:r>
      <w:r>
        <w:rPr>
          <w:rFonts w:cs="Times New Roman"/>
          <w:color w:val="auto"/>
          <w:sz w:val="28"/>
          <w:szCs w:val="28"/>
        </w:rPr>
        <w:t>торговой площадк</w:t>
      </w:r>
      <w:r>
        <w:rPr>
          <w:sz w:val="28"/>
          <w:szCs w:val="28"/>
        </w:rPr>
        <w:t>ой</w:t>
      </w:r>
      <w:r>
        <w:rPr>
          <w:rFonts w:cs="Times New Roman"/>
          <w:color w:val="auto"/>
          <w:sz w:val="28"/>
          <w:szCs w:val="28"/>
        </w:rPr>
        <w:t xml:space="preserve"> «</w:t>
      </w:r>
      <w:proofErr w:type="spellStart"/>
      <w:r>
        <w:rPr>
          <w:rFonts w:cs="Times New Roman"/>
          <w:color w:val="auto"/>
          <w:sz w:val="28"/>
          <w:szCs w:val="28"/>
        </w:rPr>
        <w:t>Росэлторг</w:t>
      </w:r>
      <w:proofErr w:type="spellEnd"/>
      <w:r>
        <w:rPr>
          <w:rFonts w:cs="Times New Roman"/>
          <w:color w:val="auto"/>
          <w:sz w:val="28"/>
          <w:szCs w:val="28"/>
        </w:rPr>
        <w:t>» (АО «Единая электронная торговая площадка»)</w:t>
      </w:r>
      <w:r>
        <w:rPr>
          <w:sz w:val="28"/>
          <w:szCs w:val="28"/>
        </w:rPr>
        <w:t xml:space="preserve"> </w:t>
      </w:r>
      <w:r>
        <w:rPr>
          <w:rFonts w:cs="Times New Roman"/>
          <w:color w:val="auto"/>
          <w:sz w:val="28"/>
          <w:szCs w:val="28"/>
          <w:lang w:eastAsia="zh-CN"/>
        </w:rPr>
        <w:t xml:space="preserve">проводится в соответствии со ст. 39.13 Земельного кодекса Российской Федерации и Регламентом электронной площадки.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Электронная торговая площадк</w:t>
      </w:r>
      <w:r>
        <w:rPr>
          <w:sz w:val="28"/>
          <w:szCs w:val="28"/>
        </w:rPr>
        <w:t>а</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 xml:space="preserve">) </w:t>
      </w:r>
      <w:r>
        <w:rPr>
          <w:rFonts w:ascii="PT Astra Serif" w:hAnsi="PT Astra Serif"/>
          <w:sz w:val="28"/>
          <w:szCs w:val="28"/>
        </w:rPr>
        <w:t xml:space="preserve">функционирует круглосуточно.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Подача заявки на участие в электронном аукционе осуществляется претендентом из личного кабинета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посредством штатного интерфейса.</w:t>
      </w:r>
    </w:p>
    <w:p w:rsidR="007B7E97" w:rsidRDefault="007B7E97" w:rsidP="007B7E97">
      <w:pPr>
        <w:ind w:firstLine="709"/>
        <w:jc w:val="both"/>
        <w:rPr>
          <w:rFonts w:ascii="PT Astra Serif" w:hAnsi="PT Astra Serif"/>
          <w:sz w:val="28"/>
          <w:szCs w:val="28"/>
        </w:rPr>
      </w:pPr>
      <w:r>
        <w:rPr>
          <w:rFonts w:ascii="PT Astra Serif" w:eastAsia="Calibri" w:hAnsi="PT Astra Serif" w:cs="PT Astra Serif"/>
          <w:sz w:val="28"/>
          <w:szCs w:val="28"/>
        </w:rPr>
        <w:t xml:space="preserve">Заявка </w:t>
      </w:r>
      <w:r>
        <w:rPr>
          <w:sz w:val="28"/>
          <w:szCs w:val="28"/>
        </w:rPr>
        <w:t>претендентами</w:t>
      </w:r>
      <w:r>
        <w:rPr>
          <w:rFonts w:ascii="PT Astra Serif" w:eastAsia="Calibri" w:hAnsi="PT Astra Serif" w:cs="PT Astra Serif"/>
          <w:sz w:val="28"/>
          <w:szCs w:val="28"/>
        </w:rPr>
        <w:t xml:space="preserve"> подается путем заполнения ее электронной формы, размещенной в открытой для доступа неограниченного круга лиц части электронной </w:t>
      </w:r>
      <w:r>
        <w:rPr>
          <w:rFonts w:ascii="PT Astra Serif" w:hAnsi="PT Astra Serif"/>
          <w:sz w:val="28"/>
          <w:szCs w:val="28"/>
        </w:rPr>
        <w:t>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eastAsia="Calibri" w:hAnsi="PT Astra Serif" w:cs="PT Astra Serif"/>
          <w:sz w:val="28"/>
          <w:szCs w:val="28"/>
        </w:rPr>
        <w:t xml:space="preserve">, с приложением электронных образов документов </w:t>
      </w:r>
      <w:r>
        <w:rPr>
          <w:rFonts w:ascii="PT Astra Serif" w:hAnsi="PT Astra Serif"/>
          <w:sz w:val="28"/>
          <w:szCs w:val="28"/>
        </w:rPr>
        <w:t xml:space="preserve">в соответствии с перечнем, указанным в настоящем извещении, на сайте электронной торговой площадки </w:t>
      </w:r>
      <w:r>
        <w:rPr>
          <w:rFonts w:ascii="PT Astra Serif" w:hAnsi="PT Astra Serif"/>
          <w:sz w:val="28"/>
          <w:szCs w:val="28"/>
          <w:lang w:val="en-US"/>
        </w:rPr>
        <w:t>www</w:t>
      </w:r>
      <w:r>
        <w:rPr>
          <w:rFonts w:ascii="PT Astra Serif" w:hAnsi="PT Astra Serif"/>
          <w:sz w:val="28"/>
          <w:szCs w:val="28"/>
        </w:rPr>
        <w:t>.</w:t>
      </w:r>
      <w:proofErr w:type="spellStart"/>
      <w:r>
        <w:rPr>
          <w:rFonts w:ascii="PT Astra Serif" w:hAnsi="PT Astra Serif"/>
          <w:sz w:val="28"/>
          <w:szCs w:val="28"/>
          <w:lang w:val="en-US"/>
        </w:rPr>
        <w:t>roseltorg</w:t>
      </w:r>
      <w:proofErr w:type="spellEnd"/>
      <w:r>
        <w:rPr>
          <w:rFonts w:ascii="PT Astra Serif" w:hAnsi="PT Astra Serif"/>
          <w:sz w:val="28"/>
          <w:szCs w:val="28"/>
        </w:rPr>
        <w:t>.</w:t>
      </w:r>
      <w:proofErr w:type="spellStart"/>
      <w:r>
        <w:rPr>
          <w:rFonts w:ascii="PT Astra Serif" w:hAnsi="PT Astra Serif"/>
          <w:sz w:val="28"/>
          <w:szCs w:val="28"/>
          <w:lang w:val="en-US"/>
        </w:rPr>
        <w:t>ru</w:t>
      </w:r>
      <w:proofErr w:type="spellEnd"/>
      <w:r>
        <w:rPr>
          <w:rFonts w:ascii="PT Astra Serif" w:hAnsi="PT Astra Serif"/>
          <w:sz w:val="28"/>
          <w:szCs w:val="28"/>
        </w:rPr>
        <w:t>. Одно лицо имеет право подать только одну заявку.</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7B7E97" w:rsidRDefault="007B7E97" w:rsidP="007B7E97">
      <w:pPr>
        <w:ind w:firstLine="709"/>
        <w:jc w:val="both"/>
        <w:rPr>
          <w:rFonts w:ascii="PT Astra Serif" w:hAnsi="PT Astra Serif"/>
          <w:sz w:val="28"/>
          <w:szCs w:val="28"/>
          <w:u w:val="single"/>
        </w:rPr>
      </w:pPr>
      <w:r>
        <w:rPr>
          <w:rFonts w:ascii="PT Astra Serif" w:hAnsi="PT Astra Serif"/>
          <w:sz w:val="28"/>
          <w:szCs w:val="28"/>
          <w:u w:val="single"/>
        </w:rPr>
        <w:t>юридические лица:</w:t>
      </w:r>
    </w:p>
    <w:p w:rsidR="007B7E97" w:rsidRDefault="007B7E97" w:rsidP="007B7E97">
      <w:pPr>
        <w:ind w:firstLine="709"/>
        <w:jc w:val="both"/>
        <w:rPr>
          <w:rFonts w:ascii="PT Astra Serif" w:hAnsi="PT Astra Serif"/>
          <w:sz w:val="28"/>
          <w:szCs w:val="28"/>
        </w:rPr>
      </w:pPr>
      <w:r>
        <w:rPr>
          <w:rFonts w:ascii="PT Astra Serif" w:hAnsi="PT Astra Serif"/>
          <w:sz w:val="28"/>
          <w:szCs w:val="28"/>
        </w:rPr>
        <w:t>учредительные документы;</w:t>
      </w:r>
    </w:p>
    <w:p w:rsidR="007B7E97" w:rsidRDefault="007B7E97" w:rsidP="007B7E97">
      <w:pPr>
        <w:ind w:firstLine="709"/>
        <w:jc w:val="both"/>
        <w:rPr>
          <w:rFonts w:ascii="PT Astra Serif" w:hAnsi="PT Astra Serif"/>
          <w:sz w:val="28"/>
          <w:szCs w:val="28"/>
        </w:rPr>
      </w:pPr>
      <w:r>
        <w:rPr>
          <w:rFonts w:ascii="PT Astra Serif" w:hAnsi="PT Astra Serif"/>
          <w:sz w:val="28"/>
          <w:szCs w:val="28"/>
        </w:rPr>
        <w:lastRenderedPageBreak/>
        <w:t>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7B7E97" w:rsidRDefault="007B7E97" w:rsidP="007B7E97">
      <w:pPr>
        <w:ind w:firstLine="709"/>
        <w:jc w:val="both"/>
        <w:rPr>
          <w:rFonts w:ascii="PT Astra Serif" w:hAnsi="PT Astra Serif"/>
          <w:sz w:val="28"/>
          <w:szCs w:val="28"/>
        </w:rPr>
      </w:pPr>
      <w:r>
        <w:rPr>
          <w:rFonts w:ascii="PT Astra Serif" w:hAnsi="PT Astra Serif"/>
          <w:sz w:val="28"/>
          <w:szCs w:val="28"/>
          <w:u w:val="single"/>
        </w:rPr>
        <w:t>физические лица</w:t>
      </w:r>
      <w:r>
        <w:rPr>
          <w:rFonts w:ascii="PT Astra Serif" w:hAnsi="PT Astra Serif"/>
          <w:sz w:val="28"/>
          <w:szCs w:val="28"/>
        </w:rPr>
        <w:t xml:space="preserve"> предъявляют документ, удостоверяющий личность (все листы).</w:t>
      </w:r>
    </w:p>
    <w:p w:rsidR="007B7E97" w:rsidRDefault="007B7E97" w:rsidP="007B7E97">
      <w:pPr>
        <w:ind w:firstLine="709"/>
        <w:jc w:val="both"/>
        <w:rPr>
          <w:rFonts w:ascii="PT Astra Serif" w:hAnsi="PT Astra Serif"/>
          <w:sz w:val="28"/>
          <w:szCs w:val="28"/>
        </w:rPr>
      </w:pPr>
      <w:r>
        <w:rPr>
          <w:rFonts w:ascii="PT Astra Serif" w:hAnsi="PT Astra Serif"/>
          <w:color w:val="000000"/>
          <w:sz w:val="28"/>
          <w:szCs w:val="28"/>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7B7E97" w:rsidRDefault="007B7E97" w:rsidP="007B7E97">
      <w:pPr>
        <w:pStyle w:val="Default"/>
        <w:ind w:firstLine="709"/>
        <w:jc w:val="both"/>
        <w:rPr>
          <w:color w:val="000000" w:themeColor="text1"/>
          <w:sz w:val="28"/>
          <w:szCs w:val="28"/>
        </w:rPr>
      </w:pPr>
      <w:r>
        <w:rPr>
          <w:rFonts w:eastAsia="Calibri"/>
          <w:color w:val="auto"/>
          <w:sz w:val="28"/>
          <w:szCs w:val="28"/>
          <w:lang w:eastAsia="zh-CN"/>
        </w:rPr>
        <w:t xml:space="preserve">Дата начала срока подачи заявок на участие в </w:t>
      </w:r>
      <w:r w:rsidRPr="00123631">
        <w:rPr>
          <w:rFonts w:eastAsia="Calibri"/>
          <w:color w:val="auto"/>
          <w:sz w:val="28"/>
          <w:szCs w:val="28"/>
          <w:lang w:eastAsia="zh-CN"/>
        </w:rPr>
        <w:t>аукционе:</w:t>
      </w:r>
      <w:r w:rsidR="00123631" w:rsidRPr="00123631">
        <w:rPr>
          <w:color w:val="000000" w:themeColor="text1"/>
          <w:sz w:val="28"/>
          <w:szCs w:val="28"/>
        </w:rPr>
        <w:t xml:space="preserve"> </w:t>
      </w:r>
      <w:r w:rsidR="001D48AE">
        <w:rPr>
          <w:color w:val="000000" w:themeColor="text1"/>
          <w:sz w:val="28"/>
          <w:szCs w:val="28"/>
        </w:rPr>
        <w:t>19</w:t>
      </w:r>
      <w:r w:rsidRPr="00123631">
        <w:rPr>
          <w:color w:val="000000" w:themeColor="text1"/>
          <w:sz w:val="28"/>
          <w:szCs w:val="28"/>
        </w:rPr>
        <w:t>.</w:t>
      </w:r>
      <w:r w:rsidR="00A4368E">
        <w:rPr>
          <w:color w:val="000000" w:themeColor="text1"/>
          <w:sz w:val="28"/>
          <w:szCs w:val="28"/>
        </w:rPr>
        <w:t>0</w:t>
      </w:r>
      <w:r w:rsidR="001D48AE">
        <w:rPr>
          <w:color w:val="000000" w:themeColor="text1"/>
          <w:sz w:val="28"/>
          <w:szCs w:val="28"/>
        </w:rPr>
        <w:t>2</w:t>
      </w:r>
      <w:r w:rsidRPr="00123631">
        <w:rPr>
          <w:color w:val="000000" w:themeColor="text1"/>
          <w:sz w:val="28"/>
          <w:szCs w:val="28"/>
        </w:rPr>
        <w:t>.202</w:t>
      </w:r>
      <w:r w:rsidR="00855C72">
        <w:rPr>
          <w:color w:val="000000" w:themeColor="text1"/>
          <w:sz w:val="28"/>
          <w:szCs w:val="28"/>
        </w:rPr>
        <w:t>5</w:t>
      </w:r>
      <w:r w:rsidRPr="00123631">
        <w:rPr>
          <w:color w:val="000000" w:themeColor="text1"/>
          <w:sz w:val="28"/>
          <w:szCs w:val="28"/>
        </w:rPr>
        <w:t>.</w:t>
      </w:r>
      <w:r>
        <w:rPr>
          <w:color w:val="000000" w:themeColor="text1"/>
          <w:sz w:val="28"/>
          <w:szCs w:val="28"/>
        </w:rPr>
        <w:t xml:space="preserve"> </w:t>
      </w:r>
    </w:p>
    <w:p w:rsidR="007B7E97" w:rsidRDefault="007B7E97" w:rsidP="007B7E97">
      <w:pPr>
        <w:pStyle w:val="Default"/>
        <w:ind w:firstLine="709"/>
        <w:jc w:val="both"/>
        <w:rPr>
          <w:rFonts w:eastAsia="Calibri"/>
          <w:color w:val="auto"/>
          <w:sz w:val="28"/>
          <w:szCs w:val="28"/>
          <w:lang w:eastAsia="zh-CN"/>
        </w:rPr>
      </w:pPr>
      <w:r>
        <w:rPr>
          <w:rFonts w:eastAsia="Calibri"/>
          <w:color w:val="auto"/>
          <w:sz w:val="28"/>
          <w:szCs w:val="28"/>
          <w:lang w:eastAsia="zh-CN"/>
        </w:rPr>
        <w:t xml:space="preserve">Дата окончания приема </w:t>
      </w:r>
      <w:r w:rsidRPr="00123631">
        <w:rPr>
          <w:rFonts w:eastAsia="Calibri"/>
          <w:color w:val="auto"/>
          <w:sz w:val="28"/>
          <w:szCs w:val="28"/>
          <w:lang w:eastAsia="zh-CN"/>
        </w:rPr>
        <w:t xml:space="preserve">заявок: </w:t>
      </w:r>
      <w:r w:rsidR="00855C72">
        <w:rPr>
          <w:rFonts w:eastAsia="Calibri"/>
          <w:color w:val="auto"/>
          <w:sz w:val="28"/>
          <w:szCs w:val="28"/>
          <w:lang w:eastAsia="zh-CN"/>
        </w:rPr>
        <w:t>17</w:t>
      </w:r>
      <w:r w:rsidRPr="00123631">
        <w:rPr>
          <w:color w:val="000000" w:themeColor="text1"/>
          <w:sz w:val="28"/>
          <w:szCs w:val="28"/>
        </w:rPr>
        <w:t>.</w:t>
      </w:r>
      <w:r w:rsidR="00855C72">
        <w:rPr>
          <w:color w:val="000000" w:themeColor="text1"/>
          <w:sz w:val="28"/>
          <w:szCs w:val="28"/>
        </w:rPr>
        <w:t>0</w:t>
      </w:r>
      <w:r w:rsidR="001D48AE">
        <w:rPr>
          <w:color w:val="000000" w:themeColor="text1"/>
          <w:sz w:val="28"/>
          <w:szCs w:val="28"/>
        </w:rPr>
        <w:t>3</w:t>
      </w:r>
      <w:r w:rsidRPr="00123631">
        <w:rPr>
          <w:color w:val="000000" w:themeColor="text1"/>
          <w:sz w:val="28"/>
          <w:szCs w:val="28"/>
        </w:rPr>
        <w:t>.202</w:t>
      </w:r>
      <w:r w:rsidR="00855C72">
        <w:rPr>
          <w:color w:val="000000" w:themeColor="text1"/>
          <w:sz w:val="28"/>
          <w:szCs w:val="28"/>
        </w:rPr>
        <w:t>5</w:t>
      </w:r>
      <w:r>
        <w:rPr>
          <w:rFonts w:eastAsia="Calibri"/>
          <w:color w:val="auto"/>
          <w:sz w:val="28"/>
          <w:szCs w:val="28"/>
          <w:lang w:eastAsia="zh-CN"/>
        </w:rPr>
        <w:t xml:space="preserve"> в 1</w:t>
      </w:r>
      <w:r w:rsidR="005B7C15">
        <w:rPr>
          <w:rFonts w:eastAsia="Calibri"/>
          <w:color w:val="auto"/>
          <w:sz w:val="28"/>
          <w:szCs w:val="28"/>
          <w:lang w:eastAsia="zh-CN"/>
        </w:rPr>
        <w:t>2</w:t>
      </w:r>
      <w:r>
        <w:rPr>
          <w:rFonts w:eastAsia="Calibri"/>
          <w:color w:val="auto"/>
          <w:sz w:val="28"/>
          <w:szCs w:val="28"/>
          <w:lang w:eastAsia="zh-CN"/>
        </w:rPr>
        <w:t>.00 часов по московскому времени.</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Заявки с прилагаемыми к ним документами, поданные с нарушением установленного срока, на электронной торговой площадке не принимаются.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 Претендент вправе отозвать заявку в любое время до установленных даты и времени подачи заявок на участие в аукционе. В случае если было установлено требование о внесении обеспечение заявки, оператор электронной торговой площадки обязан вернуть обеспечение заявки указанному заявителю в течение 5 (пяти) рабочих дней с даты поступления организатору аукциона уведомления об отзыве заявки на участие в аукционе.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Такое изменение или уведомление об отзыве является действительным, если оно получено оператором электронной торговой площадки до истечения срока подачи заявок на участие в аукционе. В случае если было установлено требование о внесении обеспечения заявки, оператор электронной торговой площадки обязан вернуть обеспечение заявки участнику согласно Регламенту электронной торговой площадки.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Уведомление об отзыве заявки на участие в аукционе должно быть заверено подписью уполномоченного лица (для юридических лиц) и собственноручно подписано физическим лицом участником аукциона, и подано в электронной форме на электронной торговой площадке.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После окончания срока подачи заявок не допускается отзыв заявок на участие в аукционе.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Определение участников аукциона </w:t>
      </w:r>
      <w:r w:rsidRPr="006E1F59">
        <w:rPr>
          <w:rFonts w:ascii="PT Astra Serif" w:hAnsi="PT Astra Serif"/>
          <w:sz w:val="28"/>
          <w:szCs w:val="28"/>
        </w:rPr>
        <w:t xml:space="preserve">состоится </w:t>
      </w:r>
      <w:r w:rsidR="00855C72">
        <w:rPr>
          <w:rFonts w:ascii="PT Astra Serif" w:hAnsi="PT Astra Serif"/>
          <w:sz w:val="28"/>
          <w:szCs w:val="28"/>
        </w:rPr>
        <w:t>17</w:t>
      </w:r>
      <w:r w:rsidRPr="006E1F59">
        <w:rPr>
          <w:rFonts w:ascii="PT Astra Serif" w:hAnsi="PT Astra Serif"/>
          <w:sz w:val="28"/>
          <w:szCs w:val="28"/>
        </w:rPr>
        <w:t>.</w:t>
      </w:r>
      <w:r w:rsidR="00855C72">
        <w:rPr>
          <w:rFonts w:ascii="PT Astra Serif" w:hAnsi="PT Astra Serif"/>
          <w:sz w:val="28"/>
          <w:szCs w:val="28"/>
        </w:rPr>
        <w:t>0</w:t>
      </w:r>
      <w:r w:rsidR="001D48AE">
        <w:rPr>
          <w:rFonts w:ascii="PT Astra Serif" w:hAnsi="PT Astra Serif"/>
          <w:sz w:val="28"/>
          <w:szCs w:val="28"/>
        </w:rPr>
        <w:t>3</w:t>
      </w:r>
      <w:r w:rsidR="005B7C15">
        <w:rPr>
          <w:rFonts w:ascii="PT Astra Serif" w:hAnsi="PT Astra Serif"/>
          <w:sz w:val="28"/>
          <w:szCs w:val="28"/>
        </w:rPr>
        <w:t>.202</w:t>
      </w:r>
      <w:r w:rsidR="00855C72">
        <w:rPr>
          <w:rFonts w:ascii="PT Astra Serif" w:hAnsi="PT Astra Serif"/>
          <w:sz w:val="28"/>
          <w:szCs w:val="28"/>
        </w:rPr>
        <w:t>5</w:t>
      </w:r>
      <w:r w:rsidRPr="006E1F59">
        <w:rPr>
          <w:rFonts w:ascii="PT Astra Serif" w:hAnsi="PT Astra Serif"/>
          <w:sz w:val="28"/>
          <w:szCs w:val="28"/>
        </w:rPr>
        <w:t>.</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Не позднее следующего рабочего дня после дня подписания протокола о признании претендентов участниками всем претендентам, подавшим </w:t>
      </w:r>
      <w:r>
        <w:rPr>
          <w:rFonts w:cs="Times New Roman"/>
          <w:color w:val="auto"/>
          <w:sz w:val="28"/>
          <w:szCs w:val="28"/>
          <w:lang w:eastAsia="zh-CN"/>
        </w:rPr>
        <w:lastRenderedPageBreak/>
        <w:t xml:space="preserve">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Информация о претендентах, не допущенных к участию в аукционе, размещается в открытой части электронной торговой площадк</w:t>
      </w:r>
      <w:r>
        <w:rPr>
          <w:sz w:val="28"/>
          <w:szCs w:val="28"/>
        </w:rPr>
        <w:t>и</w:t>
      </w:r>
      <w:r>
        <w:rPr>
          <w:rFonts w:ascii="PT Astra Serif" w:hAnsi="PT Astra Serif"/>
          <w:sz w:val="28"/>
          <w:szCs w:val="28"/>
        </w:rPr>
        <w:t xml:space="preserve"> «</w:t>
      </w:r>
      <w:proofErr w:type="spellStart"/>
      <w:r>
        <w:rPr>
          <w:rFonts w:ascii="PT Astra Serif" w:hAnsi="PT Astra Serif"/>
          <w:sz w:val="28"/>
          <w:szCs w:val="28"/>
        </w:rPr>
        <w:t>Росэлторг</w:t>
      </w:r>
      <w:proofErr w:type="spellEnd"/>
      <w:r>
        <w:rPr>
          <w:rFonts w:ascii="PT Astra Serif" w:hAnsi="PT Astra Serif"/>
          <w:sz w:val="28"/>
          <w:szCs w:val="28"/>
        </w:rPr>
        <w:t>»</w:t>
      </w:r>
      <w:r>
        <w:rPr>
          <w:sz w:val="28"/>
          <w:szCs w:val="28"/>
        </w:rPr>
        <w:t xml:space="preserve"> </w:t>
      </w:r>
      <w:r>
        <w:rPr>
          <w:rFonts w:ascii="PT Astra Serif" w:hAnsi="PT Astra Serif"/>
          <w:sz w:val="28"/>
          <w:szCs w:val="28"/>
        </w:rPr>
        <w:t>(АО «Единая электронная торговая площадка»</w:t>
      </w:r>
      <w:r>
        <w:rPr>
          <w:sz w:val="28"/>
          <w:szCs w:val="28"/>
        </w:rPr>
        <w:t>)</w:t>
      </w:r>
      <w:r>
        <w:rPr>
          <w:rFonts w:ascii="PT Astra Serif" w:hAnsi="PT Astra Serif"/>
          <w:sz w:val="28"/>
          <w:szCs w:val="28"/>
        </w:rPr>
        <w:t xml:space="preserve"> по адресу www.roseltorg.ru,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Победителем аукциона признается участник аукциона, предложивший наибольший размер цены при условии выполнения таким победителем условий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Протокол об итогах аукциона формируется оператором электронной торговой площадки и является документом, удостоверяющим право победителя на заключение договора.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Протокол о результатах аукциона размещается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 в течение одного рабочего дня со дня подписания данного протокола.</w:t>
      </w:r>
    </w:p>
    <w:p w:rsidR="007B7E97" w:rsidRDefault="007B7E97" w:rsidP="007B7E97">
      <w:pPr>
        <w:autoSpaceDE w:val="0"/>
        <w:autoSpaceDN w:val="0"/>
        <w:adjustRightInd w:val="0"/>
        <w:ind w:firstLine="709"/>
        <w:jc w:val="both"/>
        <w:rPr>
          <w:rFonts w:ascii="PT Astra Serif" w:hAnsi="PT Astra Serif"/>
          <w:sz w:val="28"/>
          <w:szCs w:val="28"/>
        </w:rPr>
      </w:pPr>
      <w:r>
        <w:rPr>
          <w:rFonts w:ascii="PT Astra Serif" w:hAnsi="PT Astra Serif"/>
          <w:sz w:val="28"/>
          <w:szCs w:val="28"/>
        </w:rPr>
        <w:t xml:space="preserve">Организатор аукциона вправе отказаться от проведения аукциона в случае выявления обстоятельств, предусмотренных </w:t>
      </w:r>
      <w:hyperlink r:id="rId7" w:history="1">
        <w:r>
          <w:rPr>
            <w:rStyle w:val="a3"/>
            <w:rFonts w:ascii="PT Astra Serif" w:hAnsi="PT Astra Serif"/>
            <w:sz w:val="28"/>
            <w:szCs w:val="28"/>
          </w:rPr>
          <w:t>пунктом 8</w:t>
        </w:r>
      </w:hyperlink>
      <w:r>
        <w:rPr>
          <w:rFonts w:ascii="PT Astra Serif" w:hAnsi="PT Astra Serif"/>
          <w:sz w:val="28"/>
          <w:szCs w:val="28"/>
        </w:rPr>
        <w:t xml:space="preserve"> статьи 39.11 Земельного кодекса Российской Федерации.</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Протокол о результатах аукциона является основанием для заключения с победителем аукциона договора аренды земельного участка.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Договор </w:t>
      </w:r>
      <w:proofErr w:type="gramStart"/>
      <w:r>
        <w:rPr>
          <w:rFonts w:ascii="PT Astra Serif" w:hAnsi="PT Astra Serif"/>
          <w:sz w:val="28"/>
          <w:szCs w:val="28"/>
        </w:rPr>
        <w:t>аренды  должен</w:t>
      </w:r>
      <w:proofErr w:type="gramEnd"/>
      <w:r>
        <w:rPr>
          <w:rFonts w:ascii="PT Astra Serif" w:hAnsi="PT Astra Serif"/>
          <w:sz w:val="28"/>
          <w:szCs w:val="28"/>
        </w:rPr>
        <w:t xml:space="preserve"> быть подписан не ранее чем через десять дней со дня размещения информации о результатах аукциона на информационном ресурсе государственной информационной системы «Официальный сайт Российской Федерации в информационно-телекоммуникационной сети «Интернет» по адресу www.torgi.gov.ru.</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Победитель аукциона обязан в течение 30 (тридцати) рабочих дней со дня подведения итогов аукциона, подписать договор </w:t>
      </w:r>
      <w:proofErr w:type="gramStart"/>
      <w:r>
        <w:rPr>
          <w:sz w:val="28"/>
          <w:szCs w:val="28"/>
        </w:rPr>
        <w:t>аренды  земельного</w:t>
      </w:r>
      <w:proofErr w:type="gramEnd"/>
      <w:r>
        <w:rPr>
          <w:sz w:val="28"/>
          <w:szCs w:val="28"/>
        </w:rPr>
        <w:t xml:space="preserve"> участка</w:t>
      </w:r>
      <w:r>
        <w:rPr>
          <w:rFonts w:cs="Times New Roman"/>
          <w:color w:val="auto"/>
          <w:sz w:val="28"/>
          <w:szCs w:val="28"/>
          <w:lang w:eastAsia="zh-CN"/>
        </w:rPr>
        <w:t xml:space="preserve">. Задаток, внесенный победителем аукциона, засчитывается в счет арендной платы за </w:t>
      </w:r>
      <w:proofErr w:type="gramStart"/>
      <w:r>
        <w:rPr>
          <w:rFonts w:cs="Times New Roman"/>
          <w:color w:val="auto"/>
          <w:sz w:val="28"/>
          <w:szCs w:val="28"/>
          <w:lang w:eastAsia="zh-CN"/>
        </w:rPr>
        <w:t>земельный  участок</w:t>
      </w:r>
      <w:proofErr w:type="gramEnd"/>
      <w:r>
        <w:rPr>
          <w:rFonts w:cs="Times New Roman"/>
          <w:color w:val="auto"/>
          <w:sz w:val="28"/>
          <w:szCs w:val="28"/>
          <w:lang w:eastAsia="zh-CN"/>
        </w:rPr>
        <w:t xml:space="preserve"> в соответствии с договором аренды.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При уклонении или отказе победителя от заключения в установленный срок договора </w:t>
      </w:r>
      <w:r>
        <w:rPr>
          <w:sz w:val="28"/>
          <w:szCs w:val="28"/>
        </w:rPr>
        <w:t xml:space="preserve">аренды </w:t>
      </w:r>
      <w:r>
        <w:rPr>
          <w:rFonts w:cs="Times New Roman"/>
          <w:color w:val="auto"/>
          <w:sz w:val="28"/>
          <w:szCs w:val="28"/>
          <w:lang w:eastAsia="zh-CN"/>
        </w:rPr>
        <w:t xml:space="preserve">земельного участка результаты аукциона аннулируются продавцом, победитель утрачивает право на заключение указанного договора, задаток ему не возвращается.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t xml:space="preserve">Организатор аукциона предлагает заключить договор иному участнику аукциона, который сделал предпоследнее предложение о цене предмета аукциона, по цене, предложенной победителем аукциона.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Сведения о победителях аукционов, уклонившихся от заключения договора аренды земельного участка, включаются в реестр недобросовестных участников аукциона. </w:t>
      </w:r>
    </w:p>
    <w:p w:rsidR="007B7E97" w:rsidRDefault="007B7E97" w:rsidP="007B7E97">
      <w:pPr>
        <w:pStyle w:val="Default"/>
        <w:ind w:firstLine="709"/>
        <w:jc w:val="both"/>
        <w:rPr>
          <w:rFonts w:cs="Times New Roman"/>
          <w:color w:val="auto"/>
          <w:sz w:val="28"/>
          <w:szCs w:val="28"/>
          <w:lang w:eastAsia="zh-CN"/>
        </w:rPr>
      </w:pPr>
      <w:r>
        <w:rPr>
          <w:rFonts w:cs="Times New Roman"/>
          <w:color w:val="auto"/>
          <w:sz w:val="28"/>
          <w:szCs w:val="28"/>
          <w:lang w:eastAsia="zh-CN"/>
        </w:rPr>
        <w:lastRenderedPageBreak/>
        <w:t xml:space="preserve">Документооборот между претендентами, участниками торгов и организатором торгов осуществляется через электронную торговую площадку в форме электронных документов либо электронных образов документов, заверенных электронной подписью лица, имеющего право действовать от имени претендента, за исключением договора аренды земельного участка, который заключается в простой письменной форме. </w:t>
      </w:r>
    </w:p>
    <w:p w:rsidR="007B7E97" w:rsidRDefault="007B7E97" w:rsidP="007B7E97">
      <w:pPr>
        <w:ind w:firstLine="709"/>
        <w:jc w:val="both"/>
        <w:rPr>
          <w:rFonts w:ascii="PT Astra Serif" w:hAnsi="PT Astra Serif"/>
          <w:sz w:val="28"/>
          <w:szCs w:val="28"/>
        </w:rPr>
      </w:pPr>
      <w:r>
        <w:rPr>
          <w:rFonts w:ascii="PT Astra Serif" w:hAnsi="PT Astra Serif"/>
          <w:sz w:val="28"/>
          <w:szCs w:val="28"/>
        </w:rPr>
        <w:t xml:space="preserve">Время создания, получения и отправки электронных документов на электронной площадке соответствует местному времени, в котором функционирует электронная торговая площадка. </w:t>
      </w:r>
    </w:p>
    <w:p w:rsidR="007B7E97" w:rsidRDefault="007B7E97" w:rsidP="007B7E97">
      <w:pPr>
        <w:jc w:val="both"/>
        <w:rPr>
          <w:sz w:val="28"/>
          <w:szCs w:val="28"/>
          <w:lang w:eastAsia="en-US"/>
        </w:rPr>
      </w:pPr>
      <w:r>
        <w:rPr>
          <w:color w:val="000000"/>
          <w:sz w:val="28"/>
          <w:szCs w:val="28"/>
          <w:shd w:val="clear" w:color="auto" w:fill="FFFFFF"/>
        </w:rPr>
        <w:t xml:space="preserve">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два экземпляра подписанного проекта договора аренды земельного участка. При этом договор аренды земельного участка заключается по начальной цене предмета аукциона.</w:t>
      </w:r>
    </w:p>
    <w:p w:rsidR="007B7E97" w:rsidRDefault="007B7E97" w:rsidP="007B7E97">
      <w:pPr>
        <w:ind w:firstLine="709"/>
        <w:jc w:val="both"/>
        <w:rPr>
          <w:sz w:val="28"/>
          <w:szCs w:val="28"/>
        </w:rPr>
      </w:pPr>
    </w:p>
    <w:p w:rsidR="007B7E97" w:rsidRDefault="007B7E97" w:rsidP="007B7E97">
      <w:pPr>
        <w:ind w:firstLine="709"/>
        <w:jc w:val="both"/>
        <w:rPr>
          <w:rFonts w:ascii="PT Astra Serif" w:hAnsi="PT Astra Serif"/>
          <w:sz w:val="28"/>
          <w:szCs w:val="28"/>
        </w:rPr>
      </w:pPr>
    </w:p>
    <w:p w:rsidR="007B7E97" w:rsidRDefault="007B7E97" w:rsidP="007B7E97">
      <w:pPr>
        <w:jc w:val="both"/>
        <w:rPr>
          <w:rFonts w:ascii="PT Astra Serif" w:hAnsi="PT Astra Serif"/>
          <w:sz w:val="28"/>
          <w:szCs w:val="28"/>
        </w:rPr>
      </w:pPr>
    </w:p>
    <w:p w:rsidR="00A8424E" w:rsidRPr="007A6862" w:rsidRDefault="00A8424E" w:rsidP="007A6862"/>
    <w:sectPr w:rsidR="00A8424E" w:rsidRPr="007A6862" w:rsidSect="0032627C">
      <w:headerReference w:type="default" r:id="rId8"/>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0573" w:rsidRDefault="003C0573" w:rsidP="00CB1332">
      <w:r>
        <w:separator/>
      </w:r>
    </w:p>
  </w:endnote>
  <w:endnote w:type="continuationSeparator" w:id="0">
    <w:p w:rsidR="003C0573" w:rsidRDefault="003C0573" w:rsidP="00CB13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PT Astra Serif">
    <w:altName w:val="Times New Roman"/>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0573" w:rsidRDefault="003C0573" w:rsidP="00CB1332">
      <w:r>
        <w:separator/>
      </w:r>
    </w:p>
  </w:footnote>
  <w:footnote w:type="continuationSeparator" w:id="0">
    <w:p w:rsidR="003C0573" w:rsidRDefault="003C0573" w:rsidP="00CB13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82789321"/>
      <w:docPartObj>
        <w:docPartGallery w:val="Page Numbers (Top of Page)"/>
        <w:docPartUnique/>
      </w:docPartObj>
    </w:sdtPr>
    <w:sdtEndPr/>
    <w:sdtContent>
      <w:p w:rsidR="00353E3B" w:rsidRDefault="003C0573">
        <w:pPr>
          <w:pStyle w:val="a6"/>
          <w:jc w:val="center"/>
        </w:pPr>
      </w:p>
    </w:sdtContent>
  </w:sdt>
  <w:p w:rsidR="00CB1332" w:rsidRDefault="00CB13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9C2301"/>
    <w:multiLevelType w:val="multilevel"/>
    <w:tmpl w:val="D9C016E8"/>
    <w:lvl w:ilvl="0">
      <w:start w:val="2"/>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AA2"/>
    <w:rsid w:val="000369DC"/>
    <w:rsid w:val="00053C27"/>
    <w:rsid w:val="00070476"/>
    <w:rsid w:val="000910C4"/>
    <w:rsid w:val="000F2667"/>
    <w:rsid w:val="00123631"/>
    <w:rsid w:val="00127DBD"/>
    <w:rsid w:val="001465E3"/>
    <w:rsid w:val="00153CF2"/>
    <w:rsid w:val="001933C9"/>
    <w:rsid w:val="001C4A89"/>
    <w:rsid w:val="001D48AE"/>
    <w:rsid w:val="001D7009"/>
    <w:rsid w:val="001E1713"/>
    <w:rsid w:val="0025253C"/>
    <w:rsid w:val="0028213F"/>
    <w:rsid w:val="002C2DB5"/>
    <w:rsid w:val="00304C26"/>
    <w:rsid w:val="0032627C"/>
    <w:rsid w:val="00353E3B"/>
    <w:rsid w:val="003C0573"/>
    <w:rsid w:val="0040300D"/>
    <w:rsid w:val="00485F3D"/>
    <w:rsid w:val="004B1049"/>
    <w:rsid w:val="004C7F96"/>
    <w:rsid w:val="004F2E66"/>
    <w:rsid w:val="004F58CF"/>
    <w:rsid w:val="00534750"/>
    <w:rsid w:val="005B110D"/>
    <w:rsid w:val="005B7C15"/>
    <w:rsid w:val="005F1074"/>
    <w:rsid w:val="0067178C"/>
    <w:rsid w:val="006B1055"/>
    <w:rsid w:val="006C6589"/>
    <w:rsid w:val="006E1F59"/>
    <w:rsid w:val="007022C0"/>
    <w:rsid w:val="00702AA2"/>
    <w:rsid w:val="007804C0"/>
    <w:rsid w:val="007823BB"/>
    <w:rsid w:val="007A6862"/>
    <w:rsid w:val="007B7E97"/>
    <w:rsid w:val="007C4541"/>
    <w:rsid w:val="007C7EA2"/>
    <w:rsid w:val="00855C72"/>
    <w:rsid w:val="00897337"/>
    <w:rsid w:val="008A4C3A"/>
    <w:rsid w:val="008D5964"/>
    <w:rsid w:val="008E79DC"/>
    <w:rsid w:val="008F331C"/>
    <w:rsid w:val="00925F8E"/>
    <w:rsid w:val="00946C8A"/>
    <w:rsid w:val="0095136D"/>
    <w:rsid w:val="00997EDB"/>
    <w:rsid w:val="009A3694"/>
    <w:rsid w:val="00A4368E"/>
    <w:rsid w:val="00A74879"/>
    <w:rsid w:val="00A81EF3"/>
    <w:rsid w:val="00A8424E"/>
    <w:rsid w:val="00A85660"/>
    <w:rsid w:val="00BB738C"/>
    <w:rsid w:val="00BE3F61"/>
    <w:rsid w:val="00BE4F48"/>
    <w:rsid w:val="00BF1AA7"/>
    <w:rsid w:val="00C34873"/>
    <w:rsid w:val="00C95007"/>
    <w:rsid w:val="00CA3CDB"/>
    <w:rsid w:val="00CB1332"/>
    <w:rsid w:val="00CE7EAC"/>
    <w:rsid w:val="00D22DC5"/>
    <w:rsid w:val="00D234B9"/>
    <w:rsid w:val="00D61A87"/>
    <w:rsid w:val="00D92E16"/>
    <w:rsid w:val="00DB7819"/>
    <w:rsid w:val="00DD36EB"/>
    <w:rsid w:val="00DE45FB"/>
    <w:rsid w:val="00E275C2"/>
    <w:rsid w:val="00E53426"/>
    <w:rsid w:val="00E534FA"/>
    <w:rsid w:val="00EF2017"/>
    <w:rsid w:val="00F33F9D"/>
    <w:rsid w:val="00F54708"/>
    <w:rsid w:val="00F61849"/>
    <w:rsid w:val="00F63CAD"/>
    <w:rsid w:val="00F6598C"/>
    <w:rsid w:val="00FE56C1"/>
    <w:rsid w:val="00FF2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B0F83"/>
  <w15:docId w15:val="{9DAC6822-ACA1-421F-93D2-6D776CBDB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34B9"/>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Текст2"/>
    <w:basedOn w:val="a"/>
    <w:rsid w:val="006B1055"/>
    <w:pPr>
      <w:suppressAutoHyphens w:val="0"/>
      <w:overflowPunct w:val="0"/>
      <w:autoSpaceDE w:val="0"/>
      <w:autoSpaceDN w:val="0"/>
      <w:adjustRightInd w:val="0"/>
      <w:textAlignment w:val="baseline"/>
    </w:pPr>
    <w:rPr>
      <w:rFonts w:ascii="Courier New" w:hAnsi="Courier New"/>
      <w:sz w:val="20"/>
      <w:szCs w:val="20"/>
      <w:lang w:eastAsia="ru-RU"/>
    </w:rPr>
  </w:style>
  <w:style w:type="paragraph" w:customStyle="1" w:styleId="Default">
    <w:name w:val="Default"/>
    <w:rsid w:val="006B1055"/>
    <w:pPr>
      <w:autoSpaceDE w:val="0"/>
      <w:autoSpaceDN w:val="0"/>
      <w:adjustRightInd w:val="0"/>
      <w:spacing w:after="0" w:line="240" w:lineRule="auto"/>
    </w:pPr>
    <w:rPr>
      <w:rFonts w:ascii="PT Astra Serif" w:eastAsia="Times New Roman" w:hAnsi="PT Astra Serif" w:cs="PT Astra Serif"/>
      <w:color w:val="000000"/>
      <w:sz w:val="24"/>
      <w:szCs w:val="24"/>
      <w:lang w:eastAsia="ru-RU"/>
    </w:rPr>
  </w:style>
  <w:style w:type="character" w:styleId="a3">
    <w:name w:val="Hyperlink"/>
    <w:uiPriority w:val="99"/>
    <w:rsid w:val="007B7E97"/>
    <w:rPr>
      <w:color w:val="0000FF"/>
      <w:u w:val="single"/>
    </w:rPr>
  </w:style>
  <w:style w:type="paragraph" w:styleId="a4">
    <w:name w:val="Balloon Text"/>
    <w:basedOn w:val="a"/>
    <w:link w:val="a5"/>
    <w:uiPriority w:val="99"/>
    <w:semiHidden/>
    <w:unhideWhenUsed/>
    <w:rsid w:val="00CB1332"/>
    <w:rPr>
      <w:rFonts w:ascii="Segoe UI" w:hAnsi="Segoe UI" w:cs="Segoe UI"/>
      <w:sz w:val="18"/>
      <w:szCs w:val="18"/>
    </w:rPr>
  </w:style>
  <w:style w:type="character" w:customStyle="1" w:styleId="a5">
    <w:name w:val="Текст выноски Знак"/>
    <w:basedOn w:val="a0"/>
    <w:link w:val="a4"/>
    <w:uiPriority w:val="99"/>
    <w:semiHidden/>
    <w:rsid w:val="00CB1332"/>
    <w:rPr>
      <w:rFonts w:ascii="Segoe UI" w:eastAsia="Times New Roman" w:hAnsi="Segoe UI" w:cs="Segoe UI"/>
      <w:sz w:val="18"/>
      <w:szCs w:val="18"/>
      <w:lang w:eastAsia="zh-CN"/>
    </w:rPr>
  </w:style>
  <w:style w:type="paragraph" w:styleId="a6">
    <w:name w:val="header"/>
    <w:basedOn w:val="a"/>
    <w:link w:val="a7"/>
    <w:uiPriority w:val="99"/>
    <w:unhideWhenUsed/>
    <w:rsid w:val="00CB1332"/>
    <w:pPr>
      <w:tabs>
        <w:tab w:val="center" w:pos="4677"/>
        <w:tab w:val="right" w:pos="9355"/>
      </w:tabs>
    </w:pPr>
  </w:style>
  <w:style w:type="character" w:customStyle="1" w:styleId="a7">
    <w:name w:val="Верхний колонтитул Знак"/>
    <w:basedOn w:val="a0"/>
    <w:link w:val="a6"/>
    <w:uiPriority w:val="99"/>
    <w:rsid w:val="00CB1332"/>
    <w:rPr>
      <w:rFonts w:ascii="Times New Roman" w:eastAsia="Times New Roman" w:hAnsi="Times New Roman" w:cs="Times New Roman"/>
      <w:sz w:val="24"/>
      <w:szCs w:val="24"/>
      <w:lang w:eastAsia="zh-CN"/>
    </w:rPr>
  </w:style>
  <w:style w:type="paragraph" w:styleId="a8">
    <w:name w:val="footer"/>
    <w:basedOn w:val="a"/>
    <w:link w:val="a9"/>
    <w:uiPriority w:val="99"/>
    <w:unhideWhenUsed/>
    <w:rsid w:val="00CB1332"/>
    <w:pPr>
      <w:tabs>
        <w:tab w:val="center" w:pos="4677"/>
        <w:tab w:val="right" w:pos="9355"/>
      </w:tabs>
    </w:pPr>
  </w:style>
  <w:style w:type="character" w:customStyle="1" w:styleId="a9">
    <w:name w:val="Нижний колонтитул Знак"/>
    <w:basedOn w:val="a0"/>
    <w:link w:val="a8"/>
    <w:uiPriority w:val="99"/>
    <w:rsid w:val="00CB1332"/>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359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5899705728F821F4FC65BEB1F59FDC97AB9F29A85265C8D3BEAD83F00B9279A68F4475201G8Q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TotalTime>
  <Pages>1</Pages>
  <Words>1702</Words>
  <Characters>9708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63</cp:revision>
  <cp:lastPrinted>2025-01-15T14:12:00Z</cp:lastPrinted>
  <dcterms:created xsi:type="dcterms:W3CDTF">2023-03-03T08:25:00Z</dcterms:created>
  <dcterms:modified xsi:type="dcterms:W3CDTF">2025-02-13T13:25:00Z</dcterms:modified>
</cp:coreProperties>
</file>