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DD3" w:rsidRDefault="00C65DD3" w:rsidP="00C65D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65DD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4449C">
        <w:rPr>
          <w:rFonts w:ascii="Times New Roman" w:hAnsi="Times New Roman" w:cs="Times New Roman"/>
          <w:sz w:val="24"/>
          <w:szCs w:val="24"/>
        </w:rPr>
        <w:t>1</w:t>
      </w:r>
    </w:p>
    <w:p w:rsidR="00C65DD3" w:rsidRDefault="00C65DD3" w:rsidP="00C65D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65DD3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C65DD3" w:rsidRDefault="00C65DD3" w:rsidP="00C65D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Чернский</w:t>
      </w:r>
      <w:r w:rsidRPr="00C65DD3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F82351" w:rsidRPr="00F82351" w:rsidRDefault="00F82351" w:rsidP="00F823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82351">
        <w:rPr>
          <w:rFonts w:ascii="Times New Roman" w:eastAsia="Calibri" w:hAnsi="Times New Roman" w:cs="Times New Roman"/>
          <w:sz w:val="24"/>
          <w:szCs w:val="24"/>
        </w:rPr>
        <w:t>от  14.04.2025</w:t>
      </w:r>
      <w:proofErr w:type="gramEnd"/>
      <w:r w:rsidRPr="00F82351">
        <w:rPr>
          <w:rFonts w:ascii="Times New Roman" w:eastAsia="Calibri" w:hAnsi="Times New Roman" w:cs="Times New Roman"/>
          <w:sz w:val="24"/>
          <w:szCs w:val="24"/>
        </w:rPr>
        <w:t xml:space="preserve"> № 306</w:t>
      </w:r>
    </w:p>
    <w:p w:rsidR="00C65DD3" w:rsidRDefault="00C65DD3" w:rsidP="00C65D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5DD3" w:rsidRPr="00C65DD3" w:rsidRDefault="00C65DD3" w:rsidP="00C65DD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65DD3" w:rsidRDefault="00C65DD3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DD3">
        <w:rPr>
          <w:rFonts w:ascii="Times New Roman" w:hAnsi="Times New Roman" w:cs="Times New Roman"/>
          <w:b/>
          <w:sz w:val="28"/>
          <w:szCs w:val="28"/>
        </w:rPr>
        <w:t>Программа проведения оценки обеспечения готовности к отопительному периоду потребителей, теплоснабжающих и теплосетевых организаций</w:t>
      </w:r>
    </w:p>
    <w:p w:rsidR="00C65DD3" w:rsidRPr="00C65DD3" w:rsidRDefault="00C65DD3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4"/>
      <w:r w:rsidRPr="00C65DD3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bookmarkEnd w:id="1"/>
    </w:p>
    <w:p w:rsidR="006074CF" w:rsidRPr="00C65DD3" w:rsidRDefault="006074CF" w:rsidP="006074CF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 приказом Министерства энергетики Российской </w:t>
      </w:r>
      <w:r>
        <w:rPr>
          <w:rFonts w:ascii="Times New Roman" w:hAnsi="Times New Roman" w:cs="Times New Roman"/>
          <w:sz w:val="28"/>
          <w:szCs w:val="28"/>
        </w:rPr>
        <w:t>Федерации от 13.11.2024 № 2234 «</w:t>
      </w:r>
      <w:r w:rsidRPr="00C65DD3">
        <w:rPr>
          <w:rFonts w:ascii="Times New Roman" w:hAnsi="Times New Roman" w:cs="Times New Roman"/>
          <w:sz w:val="28"/>
          <w:szCs w:val="28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65DD3">
        <w:rPr>
          <w:rFonts w:ascii="Times New Roman" w:hAnsi="Times New Roman" w:cs="Times New Roman"/>
          <w:sz w:val="28"/>
          <w:szCs w:val="28"/>
        </w:rPr>
        <w:t>, содержит информацию об объектах, подлежащих оценке обеспечения готовности к отопительному периоду, определяет работу комиссий по оценке обеспечения готовности объектов к отопительному периоду (далее - Комиссии), графики проведения оценки обеспечения готовности объектов к отопительному периоду.</w:t>
      </w:r>
    </w:p>
    <w:p w:rsid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Члены комиссии осуществляют свои права и обязанности в рамках требований, указанных в разделе V настоящей программы.</w:t>
      </w:r>
    </w:p>
    <w:p w:rsidR="00C65DD3" w:rsidRPr="00C65DD3" w:rsidRDefault="00C65DD3" w:rsidP="00C65DD3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5"/>
      <w:r w:rsidRPr="00C65DD3">
        <w:rPr>
          <w:rFonts w:ascii="Times New Roman" w:hAnsi="Times New Roman" w:cs="Times New Roman"/>
          <w:b/>
          <w:sz w:val="28"/>
          <w:szCs w:val="28"/>
        </w:rPr>
        <w:t xml:space="preserve">Объекты, подлежащие оценке обеспечения </w:t>
      </w:r>
    </w:p>
    <w:p w:rsidR="00C65DD3" w:rsidRDefault="00C65DD3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DD3">
        <w:rPr>
          <w:rFonts w:ascii="Times New Roman" w:hAnsi="Times New Roman" w:cs="Times New Roman"/>
          <w:b/>
          <w:sz w:val="28"/>
          <w:szCs w:val="28"/>
        </w:rPr>
        <w:t>готовности к отопительному периоду</w:t>
      </w:r>
      <w:bookmarkEnd w:id="2"/>
    </w:p>
    <w:p w:rsidR="00C65DD3" w:rsidRPr="00C65DD3" w:rsidRDefault="00C65DD3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C65DD3">
      <w:pPr>
        <w:pStyle w:val="a3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 xml:space="preserve">Указанная комиссия в соответствии со статьей 20 Федерального закона от 27.07.2010 № 190 ФЗ «О теплоснабжении» осуществляет оценку обеспечения готовности к отопительному периоду на территории </w:t>
      </w:r>
      <w:r w:rsidR="00894699">
        <w:rPr>
          <w:rFonts w:ascii="Times New Roman" w:hAnsi="Times New Roman" w:cs="Times New Roman"/>
          <w:sz w:val="28"/>
          <w:szCs w:val="28"/>
        </w:rPr>
        <w:t>Чернского</w:t>
      </w:r>
      <w:r w:rsidRPr="00C65DD3">
        <w:rPr>
          <w:rFonts w:ascii="Times New Roman" w:hAnsi="Times New Roman" w:cs="Times New Roman"/>
          <w:sz w:val="28"/>
          <w:szCs w:val="28"/>
        </w:rPr>
        <w:t xml:space="preserve"> района следующими лицами:</w:t>
      </w: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Теплоснабжающими организациями.</w:t>
      </w: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5DD3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C65DD3">
        <w:rPr>
          <w:rFonts w:ascii="Times New Roman" w:hAnsi="Times New Roman" w:cs="Times New Roman"/>
          <w:sz w:val="28"/>
          <w:szCs w:val="28"/>
        </w:rPr>
        <w:t xml:space="preserve"> организациями.</w:t>
      </w: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Управляющий организацией по управлению многоквартирными домами, а также товарищества собственников жилья, жилищные кооперативы или иные специализированные потребительские кооперативы при осуществлении ими деятельности по управлению многоквартирными домами.</w:t>
      </w: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Лицами, с которыми в соответствии с частью 1 ст.164 Жилищного кодекса Российской Федерации собственниками помещений в многоквартирном доме заключены договора оказания услуг по содержанию и (или) выполнению работ по ремонту общего имущества в МКД.</w:t>
      </w:r>
    </w:p>
    <w:p w:rsidR="00C65DD3" w:rsidRP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5DD3">
        <w:rPr>
          <w:rFonts w:ascii="Times New Roman" w:hAnsi="Times New Roman" w:cs="Times New Roman"/>
          <w:sz w:val="28"/>
          <w:szCs w:val="28"/>
        </w:rPr>
        <w:t xml:space="preserve">отребителями тепловой энергии, </w:t>
      </w:r>
      <w:proofErr w:type="spellStart"/>
      <w:r w:rsidRPr="00C65DD3">
        <w:rPr>
          <w:rFonts w:ascii="Times New Roman" w:hAnsi="Times New Roman" w:cs="Times New Roman"/>
          <w:sz w:val="28"/>
          <w:szCs w:val="28"/>
        </w:rPr>
        <w:t>теплопотребляющие</w:t>
      </w:r>
      <w:proofErr w:type="spellEnd"/>
      <w:r w:rsidRPr="00C65DD3">
        <w:rPr>
          <w:rFonts w:ascii="Times New Roman" w:hAnsi="Times New Roman" w:cs="Times New Roman"/>
          <w:sz w:val="28"/>
          <w:szCs w:val="28"/>
        </w:rPr>
        <w:t xml:space="preserve">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</w:t>
      </w:r>
      <w:r w:rsidRPr="00C65DD3">
        <w:rPr>
          <w:rFonts w:ascii="Times New Roman" w:hAnsi="Times New Roman" w:cs="Times New Roman"/>
          <w:sz w:val="28"/>
          <w:szCs w:val="28"/>
        </w:rPr>
        <w:lastRenderedPageBreak/>
        <w:t>собственности или ином законном основании теплопотребляющих установках.</w:t>
      </w:r>
    </w:p>
    <w:p w:rsidR="00C65DD3" w:rsidRDefault="00C65DD3" w:rsidP="00C65DD3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 xml:space="preserve">Владельцы тепловых сетей, которые не являются </w:t>
      </w:r>
      <w:proofErr w:type="spellStart"/>
      <w:r w:rsidRPr="00C65DD3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C65DD3">
        <w:rPr>
          <w:rFonts w:ascii="Times New Roman" w:hAnsi="Times New Roman" w:cs="Times New Roman"/>
          <w:sz w:val="28"/>
          <w:szCs w:val="28"/>
        </w:rPr>
        <w:t xml:space="preserve"> организациями в соответствии с критери</w:t>
      </w:r>
      <w:r>
        <w:rPr>
          <w:rFonts w:ascii="Times New Roman" w:hAnsi="Times New Roman" w:cs="Times New Roman"/>
          <w:sz w:val="28"/>
          <w:szCs w:val="28"/>
        </w:rPr>
        <w:t>ями, установленными пунктами 56</w:t>
      </w:r>
      <w:r w:rsidRPr="00C65DD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56</w:t>
      </w:r>
      <w:r w:rsidRPr="00C65DD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65DD3">
        <w:rPr>
          <w:rFonts w:ascii="Times New Roman" w:hAnsi="Times New Roman" w:cs="Times New Roman"/>
          <w:sz w:val="28"/>
          <w:szCs w:val="28"/>
        </w:rPr>
        <w:t xml:space="preserve"> Правил организации теплоснабжения в Российской Федерации.</w:t>
      </w:r>
    </w:p>
    <w:p w:rsidR="00C65DD3" w:rsidRPr="00C65DD3" w:rsidRDefault="00C65DD3" w:rsidP="00C65DD3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6"/>
      <w:r w:rsidRPr="00C65DD3">
        <w:rPr>
          <w:rFonts w:ascii="Times New Roman" w:hAnsi="Times New Roman" w:cs="Times New Roman"/>
          <w:b/>
          <w:sz w:val="28"/>
          <w:szCs w:val="28"/>
        </w:rPr>
        <w:t>Работа Комисси</w:t>
      </w:r>
      <w:bookmarkEnd w:id="3"/>
      <w:r w:rsidR="00AC763F">
        <w:rPr>
          <w:rFonts w:ascii="Times New Roman" w:hAnsi="Times New Roman" w:cs="Times New Roman"/>
          <w:b/>
          <w:sz w:val="28"/>
          <w:szCs w:val="28"/>
        </w:rPr>
        <w:t>и</w:t>
      </w:r>
    </w:p>
    <w:p w:rsidR="006074CF" w:rsidRPr="00C65DD3" w:rsidRDefault="006074CF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C65DD3">
        <w:rPr>
          <w:rFonts w:ascii="Times New Roman" w:hAnsi="Times New Roman" w:cs="Times New Roman"/>
          <w:sz w:val="28"/>
          <w:szCs w:val="28"/>
        </w:rPr>
        <w:t>Комисси</w:t>
      </w:r>
      <w:r w:rsidR="00AC763F">
        <w:rPr>
          <w:rFonts w:ascii="Times New Roman" w:hAnsi="Times New Roman" w:cs="Times New Roman"/>
          <w:sz w:val="28"/>
          <w:szCs w:val="28"/>
        </w:rPr>
        <w:t>я</w:t>
      </w:r>
      <w:r w:rsidRPr="00C65DD3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руководствуются действующим законодательством Российской Федерации.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C65DD3">
        <w:rPr>
          <w:rFonts w:ascii="Times New Roman" w:hAnsi="Times New Roman" w:cs="Times New Roman"/>
          <w:sz w:val="28"/>
          <w:szCs w:val="28"/>
        </w:rPr>
        <w:t>Основной задачей Комисси</w:t>
      </w:r>
      <w:r w:rsidR="00AC763F">
        <w:rPr>
          <w:rFonts w:ascii="Times New Roman" w:hAnsi="Times New Roman" w:cs="Times New Roman"/>
          <w:sz w:val="28"/>
          <w:szCs w:val="28"/>
        </w:rPr>
        <w:t>и</w:t>
      </w:r>
      <w:r w:rsidRPr="00C65DD3">
        <w:rPr>
          <w:rFonts w:ascii="Times New Roman" w:hAnsi="Times New Roman" w:cs="Times New Roman"/>
          <w:sz w:val="28"/>
          <w:szCs w:val="28"/>
        </w:rPr>
        <w:t xml:space="preserve"> является оценка обеспечения готовности объектов к отопительному периоду.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AC763F">
        <w:rPr>
          <w:rFonts w:ascii="Times New Roman" w:hAnsi="Times New Roman" w:cs="Times New Roman"/>
          <w:sz w:val="28"/>
          <w:szCs w:val="28"/>
        </w:rPr>
        <w:t>Комиссия</w:t>
      </w:r>
      <w:r w:rsidRPr="00C65DD3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 w:rsidR="00AC763F">
        <w:rPr>
          <w:rFonts w:ascii="Times New Roman" w:hAnsi="Times New Roman" w:cs="Times New Roman"/>
          <w:sz w:val="28"/>
          <w:szCs w:val="28"/>
        </w:rPr>
        <w:t>е</w:t>
      </w:r>
      <w:r w:rsidRPr="00C65DD3">
        <w:rPr>
          <w:rFonts w:ascii="Times New Roman" w:hAnsi="Times New Roman" w:cs="Times New Roman"/>
          <w:sz w:val="28"/>
          <w:szCs w:val="28"/>
        </w:rPr>
        <w:t>т вопросы, связанные с соблюдением требований по обеспечению готовности объектов к отопительному периоду, в соответствии с главой II Правил обеспечения готовности к отопительному периоду, утвержденных приказом Министерства энергетики Российской Федерации от 13.11.2024 № 2234.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Pr="00C65DD3">
        <w:rPr>
          <w:rFonts w:ascii="Times New Roman" w:hAnsi="Times New Roman" w:cs="Times New Roman"/>
          <w:sz w:val="28"/>
          <w:szCs w:val="28"/>
        </w:rPr>
        <w:t>В состав Комиссии входят: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комиссии, секретарь комиссии,</w:t>
      </w:r>
      <w:r w:rsidR="001F1D52">
        <w:rPr>
          <w:rFonts w:ascii="Times New Roman" w:hAnsi="Times New Roman" w:cs="Times New Roman"/>
          <w:sz w:val="28"/>
          <w:szCs w:val="28"/>
        </w:rPr>
        <w:t xml:space="preserve"> </w:t>
      </w:r>
      <w:r w:rsidRPr="00C65DD3">
        <w:rPr>
          <w:rFonts w:ascii="Times New Roman" w:hAnsi="Times New Roman" w:cs="Times New Roman"/>
          <w:sz w:val="28"/>
          <w:szCs w:val="28"/>
        </w:rPr>
        <w:t>члены комиссии.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C65DD3">
        <w:rPr>
          <w:rFonts w:ascii="Times New Roman" w:hAnsi="Times New Roman" w:cs="Times New Roman"/>
          <w:sz w:val="28"/>
          <w:szCs w:val="28"/>
        </w:rPr>
        <w:t>В случае отсутствия председателя комиссии или члена комиссии, полномочия отсутствующего возлагаются на лицо, исполняющее его обязанности.</w:t>
      </w:r>
    </w:p>
    <w:p w:rsid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C65DD3">
        <w:rPr>
          <w:rFonts w:ascii="Times New Roman" w:hAnsi="Times New Roman" w:cs="Times New Roman"/>
          <w:sz w:val="28"/>
          <w:szCs w:val="28"/>
        </w:rPr>
        <w:t>Графики проведения оценки обеспечения готовности объектов к отопительному периоду установлены в приложении 1 к настоящей программе.</w:t>
      </w:r>
    </w:p>
    <w:p w:rsidR="00C65DD3" w:rsidRPr="00C65DD3" w:rsidRDefault="00C65DD3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ookmark7"/>
      <w:r w:rsidRPr="00C65DD3">
        <w:rPr>
          <w:rFonts w:ascii="Times New Roman" w:hAnsi="Times New Roman" w:cs="Times New Roman"/>
          <w:b/>
          <w:sz w:val="28"/>
          <w:szCs w:val="28"/>
        </w:rPr>
        <w:t>Права и обязанности членов комиссии</w:t>
      </w:r>
      <w:bookmarkEnd w:id="4"/>
    </w:p>
    <w:p w:rsidR="006074CF" w:rsidRPr="00C65DD3" w:rsidRDefault="006074CF" w:rsidP="006074CF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 </w:t>
      </w:r>
      <w:r w:rsidRPr="00C65DD3">
        <w:rPr>
          <w:rFonts w:ascii="Times New Roman" w:hAnsi="Times New Roman" w:cs="Times New Roman"/>
          <w:sz w:val="28"/>
          <w:szCs w:val="28"/>
        </w:rPr>
        <w:t>Состав комиссии формируется таким образом, чтобы была исключена возможность, возникновения конфликта интересов, который мог бы повлиять на принимаемые комиссией решения.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Председатель и заместитель председателя являются членами комиссии.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Все члены комиссии при принятии решений обладают равными правами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Председатель (заместитель председателя) комиссии обязан: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Pr="00C65DD3">
        <w:rPr>
          <w:rFonts w:ascii="Times New Roman" w:hAnsi="Times New Roman" w:cs="Times New Roman"/>
          <w:sz w:val="28"/>
          <w:szCs w:val="28"/>
        </w:rPr>
        <w:t>возглавлять комиссию и руководить ее деятельностью;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C65DD3">
        <w:rPr>
          <w:rFonts w:ascii="Times New Roman" w:hAnsi="Times New Roman" w:cs="Times New Roman"/>
          <w:sz w:val="28"/>
          <w:szCs w:val="28"/>
        </w:rPr>
        <w:t>утверждать настоящую программу;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C65DD3">
        <w:rPr>
          <w:rFonts w:ascii="Times New Roman" w:hAnsi="Times New Roman" w:cs="Times New Roman"/>
          <w:sz w:val="28"/>
          <w:szCs w:val="28"/>
        </w:rPr>
        <w:t>проводить плановые и внеплановые заседания комиссии;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C65DD3">
        <w:rPr>
          <w:rFonts w:ascii="Times New Roman" w:hAnsi="Times New Roman" w:cs="Times New Roman"/>
          <w:sz w:val="28"/>
          <w:szCs w:val="28"/>
        </w:rPr>
        <w:t>координировать работу комиссии;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Pr="00C65DD3">
        <w:rPr>
          <w:rFonts w:ascii="Times New Roman" w:hAnsi="Times New Roman" w:cs="Times New Roman"/>
          <w:sz w:val="28"/>
          <w:szCs w:val="28"/>
        </w:rPr>
        <w:t>определять сроки выдачи паспортов обеспечения готовности к отопительному периоду.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Члены комиссии обязаны: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AC76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.1.  </w:t>
      </w:r>
      <w:r w:rsidRPr="00C65DD3">
        <w:rPr>
          <w:rFonts w:ascii="Times New Roman" w:hAnsi="Times New Roman" w:cs="Times New Roman"/>
          <w:sz w:val="28"/>
          <w:szCs w:val="28"/>
        </w:rPr>
        <w:t>лично участвовать в заседаниях комиссии;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.2.  </w:t>
      </w:r>
      <w:r w:rsidRPr="00C65DD3">
        <w:rPr>
          <w:rFonts w:ascii="Times New Roman" w:hAnsi="Times New Roman" w:cs="Times New Roman"/>
          <w:sz w:val="28"/>
          <w:szCs w:val="28"/>
        </w:rPr>
        <w:t>выполнять поручения комиссии;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C65DD3">
        <w:rPr>
          <w:rFonts w:ascii="Times New Roman" w:hAnsi="Times New Roman" w:cs="Times New Roman"/>
          <w:sz w:val="28"/>
          <w:szCs w:val="28"/>
        </w:rPr>
        <w:t>соблюдать установленные комиссией ограничения на разглашение информации.</w:t>
      </w:r>
    </w:p>
    <w:p w:rsidR="00C65DD3" w:rsidRPr="00C65DD3" w:rsidRDefault="00C65DD3" w:rsidP="0089469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C65DD3">
        <w:rPr>
          <w:rFonts w:ascii="Times New Roman" w:hAnsi="Times New Roman" w:cs="Times New Roman"/>
          <w:sz w:val="28"/>
          <w:szCs w:val="28"/>
        </w:rPr>
        <w:t>при возникновении прямой</w:t>
      </w:r>
      <w:r w:rsidRPr="00C65DD3">
        <w:rPr>
          <w:rFonts w:ascii="Times New Roman" w:hAnsi="Times New Roman" w:cs="Times New Roman"/>
          <w:sz w:val="28"/>
          <w:szCs w:val="28"/>
        </w:rPr>
        <w:tab/>
        <w:t>или косвенной личной</w:t>
      </w:r>
      <w:r w:rsidR="00C3795D">
        <w:rPr>
          <w:rFonts w:ascii="Times New Roman" w:hAnsi="Times New Roman" w:cs="Times New Roman"/>
          <w:sz w:val="28"/>
          <w:szCs w:val="28"/>
        </w:rPr>
        <w:t xml:space="preserve"> </w:t>
      </w:r>
      <w:r w:rsidRPr="00C65DD3">
        <w:rPr>
          <w:rFonts w:ascii="Times New Roman" w:hAnsi="Times New Roman" w:cs="Times New Roman"/>
          <w:sz w:val="28"/>
          <w:szCs w:val="28"/>
        </w:rPr>
        <w:t>заинтересованности, которая может привести к конфликту интересов при рассмотрении вопросов, сообщить об этом до начала заседания комиссии.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C763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DD3">
        <w:rPr>
          <w:rFonts w:ascii="Times New Roman" w:hAnsi="Times New Roman" w:cs="Times New Roman"/>
          <w:sz w:val="28"/>
          <w:szCs w:val="28"/>
        </w:rPr>
        <w:t>Члены комиссии имеют право участвовать в обсуждении</w:t>
      </w:r>
    </w:p>
    <w:p w:rsidR="00C65DD3" w:rsidRDefault="00C65DD3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 xml:space="preserve">вопросов, рассматриваемых </w:t>
      </w:r>
      <w:r w:rsidR="00C3795D" w:rsidRPr="00C65DD3">
        <w:rPr>
          <w:rFonts w:ascii="Times New Roman" w:hAnsi="Times New Roman" w:cs="Times New Roman"/>
          <w:sz w:val="28"/>
          <w:szCs w:val="28"/>
        </w:rPr>
        <w:t xml:space="preserve">комиссией, </w:t>
      </w:r>
      <w:r w:rsidR="00C3795D" w:rsidRPr="00C65DD3">
        <w:rPr>
          <w:rFonts w:ascii="Times New Roman" w:hAnsi="Times New Roman" w:cs="Times New Roman"/>
          <w:sz w:val="28"/>
          <w:szCs w:val="28"/>
        </w:rPr>
        <w:tab/>
      </w:r>
      <w:r w:rsidRPr="00C65DD3">
        <w:rPr>
          <w:rFonts w:ascii="Times New Roman" w:hAnsi="Times New Roman" w:cs="Times New Roman"/>
          <w:sz w:val="28"/>
          <w:szCs w:val="28"/>
        </w:rPr>
        <w:t>вносить предложения и</w:t>
      </w:r>
      <w:r w:rsidR="00C3795D">
        <w:rPr>
          <w:rFonts w:ascii="Times New Roman" w:hAnsi="Times New Roman" w:cs="Times New Roman"/>
          <w:sz w:val="28"/>
          <w:szCs w:val="28"/>
        </w:rPr>
        <w:t xml:space="preserve"> </w:t>
      </w:r>
      <w:r w:rsidRPr="00C65DD3">
        <w:rPr>
          <w:rFonts w:ascii="Times New Roman" w:hAnsi="Times New Roman" w:cs="Times New Roman"/>
          <w:sz w:val="28"/>
          <w:szCs w:val="28"/>
        </w:rPr>
        <w:t>высказываться по любому вопросу, рассматриваемому комиссией.</w:t>
      </w:r>
    </w:p>
    <w:p w:rsidR="00C65DD3" w:rsidRPr="00C65DD3" w:rsidRDefault="00C65DD3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bookmark8"/>
      <w:r w:rsidRPr="00C65DD3">
        <w:rPr>
          <w:rFonts w:ascii="Times New Roman" w:hAnsi="Times New Roman" w:cs="Times New Roman"/>
          <w:b/>
          <w:sz w:val="28"/>
          <w:szCs w:val="28"/>
        </w:rPr>
        <w:t>Проведение оценки готовности</w:t>
      </w:r>
      <w:bookmarkEnd w:id="5"/>
    </w:p>
    <w:p w:rsidR="00C65DD3" w:rsidRPr="00C65DD3" w:rsidRDefault="00C65DD3" w:rsidP="00C65D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C65DD3">
        <w:rPr>
          <w:rFonts w:ascii="Times New Roman" w:hAnsi="Times New Roman" w:cs="Times New Roman"/>
          <w:sz w:val="28"/>
          <w:szCs w:val="28"/>
        </w:rPr>
        <w:t>В рамках проведения оценки обеспечения готовности комиссия осуществляет оценку готовности на предмет выполнения требований, установленных Правилами обеспечения готовности к отопительному периоду путем проверки членами комиссии соблюдения требований пунктов 9-11 Правил обеспечения готовности к отопительному периоду, утвержденных приказом Минэнерго России от 13.11.2024 № 2234.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C65DD3">
        <w:rPr>
          <w:rFonts w:ascii="Times New Roman" w:hAnsi="Times New Roman" w:cs="Times New Roman"/>
          <w:sz w:val="28"/>
          <w:szCs w:val="28"/>
        </w:rPr>
        <w:t>В целях проведения оценки обеспечения готовности комиссия рассматривает документы, подтверждающие выполнение требований по обеспечению готовности. По решению комиссии проводится осмотр объектов оценки обеспечения готовности.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C65DD3">
        <w:rPr>
          <w:rFonts w:ascii="Times New Roman" w:hAnsi="Times New Roman" w:cs="Times New Roman"/>
          <w:sz w:val="28"/>
          <w:szCs w:val="28"/>
        </w:rPr>
        <w:t>В отношении каждого объекта оценки обеспечения готовности устанавливает их уровень готовности к отопительному периоду (далее — уровень готовности) на основании значения индекса готовности. Индекс готовности объекта оценки обеспечения готовности определяется расчетным способом с точностью до 2 знака после запятой в соответствии с формулами, установленными в оценочных листах. Уровень готовности лиц, указанных в разделе II данной программы, определяется как среднеарифметическое значение индексов готовности объектов оценки обеспечения готовности.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Pr="00C65DD3">
        <w:rPr>
          <w:rFonts w:ascii="Times New Roman" w:hAnsi="Times New Roman" w:cs="Times New Roman"/>
          <w:sz w:val="28"/>
          <w:szCs w:val="28"/>
        </w:rPr>
        <w:t>По результатам расчета индекса готовности устанавливается:</w:t>
      </w:r>
    </w:p>
    <w:p w:rsidR="00C65DD3" w:rsidRPr="00C65DD3" w:rsidRDefault="00CB3A39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уровень готовности «Не готов» — если индекс готовности меньше 0,8;</w:t>
      </w:r>
    </w:p>
    <w:p w:rsidR="00C65DD3" w:rsidRPr="00C65DD3" w:rsidRDefault="00CB3A39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уровень готовности «Готов с условиями» — если индекс готовности меньше 0,9 и больше либо равен 0,8;</w:t>
      </w:r>
    </w:p>
    <w:p w:rsidR="00C65DD3" w:rsidRPr="00C65DD3" w:rsidRDefault="00CB3A39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уровень готовности «Готов» — если индекс готовности больше либо равен 0,9.</w:t>
      </w:r>
    </w:p>
    <w:p w:rsidR="00C65DD3" w:rsidRPr="00C65DD3" w:rsidRDefault="00C65DD3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5.4.1. </w:t>
      </w:r>
      <w:r w:rsidRPr="00C65DD3">
        <w:rPr>
          <w:rFonts w:ascii="Times New Roman" w:hAnsi="Times New Roman" w:cs="Times New Roman"/>
          <w:sz w:val="28"/>
          <w:szCs w:val="28"/>
        </w:rPr>
        <w:t>Для лиц, указанных в п. 2.1 -2.2, 2.6 настоящего Порядка, в случае если балльная оценка хотя бы одного из нижеперечисленных показателей готовности, равна 0, то значение индекса гото</w:t>
      </w:r>
      <w:r w:rsidR="00CB3A39">
        <w:rPr>
          <w:rFonts w:ascii="Times New Roman" w:hAnsi="Times New Roman" w:cs="Times New Roman"/>
          <w:sz w:val="28"/>
          <w:szCs w:val="28"/>
        </w:rPr>
        <w:t>вности принимается не более 0,8:</w:t>
      </w:r>
    </w:p>
    <w:p w:rsidR="00C65DD3" w:rsidRPr="00C65DD3" w:rsidRDefault="00C65DD3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65DD3">
        <w:rPr>
          <w:rFonts w:ascii="Times New Roman" w:hAnsi="Times New Roman" w:cs="Times New Roman"/>
          <w:sz w:val="28"/>
          <w:szCs w:val="28"/>
        </w:rPr>
        <w:t xml:space="preserve">показатель наличия акта о проведении очистки и промывки тепловых сетей, тепловых пунктов в соответствии с требованиями пунктов 5.3.37, 6.2.17, 12.18 Правил технической эксплуатации тепловых энергоустановок, утвержденных приказом Минэнерго России от 24 марта 2003 г. № 115 (далее </w:t>
      </w:r>
      <w:r w:rsidRPr="00C65DD3">
        <w:rPr>
          <w:rFonts w:ascii="Times New Roman" w:hAnsi="Times New Roman" w:cs="Times New Roman"/>
          <w:sz w:val="28"/>
          <w:szCs w:val="28"/>
        </w:rPr>
        <w:lastRenderedPageBreak/>
        <w:t>— Правила № 115) (подпункт 9.3.21 пункта 9 Правил обеспечения готовности к отопительному периоду);</w:t>
      </w:r>
    </w:p>
    <w:p w:rsidR="00C65DD3" w:rsidRPr="00C65DD3" w:rsidRDefault="00CB3A39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показатель наличия актов проведения гидравлических испытаний на прочность и плотность трубопроводов тепловых сетей в соответствии с пунктом 6.2.32 Правил № 115 (подпункт 9.3.19 пункта 9 Правил обеспечения готовности к отопительному периоду);</w:t>
      </w:r>
    </w:p>
    <w:p w:rsidR="00C65DD3" w:rsidRPr="00C65DD3" w:rsidRDefault="00CB3A39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C3795D" w:rsidRPr="00C65DD3">
        <w:rPr>
          <w:rFonts w:ascii="Times New Roman" w:hAnsi="Times New Roman" w:cs="Times New Roman"/>
          <w:sz w:val="28"/>
          <w:szCs w:val="28"/>
        </w:rPr>
        <w:t>наличия,</w:t>
      </w:r>
      <w:r w:rsidR="00C65DD3" w:rsidRPr="00C65DD3">
        <w:rPr>
          <w:rFonts w:ascii="Times New Roman" w:hAnsi="Times New Roman" w:cs="Times New Roman"/>
          <w:sz w:val="28"/>
          <w:szCs w:val="28"/>
        </w:rPr>
        <w:t xml:space="preserve"> разработанного в соответствии с пунктом 2.7.10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DD3" w:rsidRPr="00C65DD3">
        <w:rPr>
          <w:rFonts w:ascii="Times New Roman" w:hAnsi="Times New Roman" w:cs="Times New Roman"/>
          <w:sz w:val="28"/>
          <w:szCs w:val="28"/>
        </w:rPr>
        <w:t>Правил №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  <w:t>115 нормативно-технического документа по организации</w:t>
      </w:r>
      <w:r w:rsidR="00C3795D">
        <w:rPr>
          <w:rFonts w:ascii="Times New Roman" w:hAnsi="Times New Roman" w:cs="Times New Roman"/>
          <w:sz w:val="28"/>
          <w:szCs w:val="28"/>
        </w:rPr>
        <w:t xml:space="preserve"> </w:t>
      </w:r>
      <w:r w:rsidR="00C65DD3" w:rsidRPr="00C65DD3">
        <w:rPr>
          <w:rFonts w:ascii="Times New Roman" w:hAnsi="Times New Roman" w:cs="Times New Roman"/>
          <w:sz w:val="28"/>
          <w:szCs w:val="28"/>
        </w:rPr>
        <w:t>ремонтного производства, разработке ремонтной документации, планированию и подготовке к ремонту, выводу в ремонт и производству ремонта, а также приемке и оценке качества ремонта (пункт 9.3.14 пункта 9 Правил обеспечения готовности к отопительному периоду).</w:t>
      </w:r>
    </w:p>
    <w:p w:rsidR="00C65DD3" w:rsidRPr="00C65DD3" w:rsidRDefault="00CB3A39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5.4.2. </w:t>
      </w:r>
      <w:r w:rsidR="00C65DD3" w:rsidRPr="00C65DD3">
        <w:rPr>
          <w:rFonts w:ascii="Times New Roman" w:hAnsi="Times New Roman" w:cs="Times New Roman"/>
          <w:sz w:val="28"/>
          <w:szCs w:val="28"/>
        </w:rPr>
        <w:t>Для лиц, указанных в п. 2.3 - 2.5 настоящего Порядка, в случае если балльная оценка хотя бы одного из нижеперечисленных показателей готовности, равна 0, то значение индекса гото</w:t>
      </w:r>
      <w:r>
        <w:rPr>
          <w:rFonts w:ascii="Times New Roman" w:hAnsi="Times New Roman" w:cs="Times New Roman"/>
          <w:sz w:val="28"/>
          <w:szCs w:val="28"/>
        </w:rPr>
        <w:t>вности принимается не более 0,8:</w:t>
      </w:r>
    </w:p>
    <w:p w:rsidR="00C65DD3" w:rsidRPr="00C65DD3" w:rsidRDefault="00CB3A39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 xml:space="preserve">показатель наличия акта промывки </w:t>
      </w:r>
      <w:proofErr w:type="spellStart"/>
      <w:r w:rsidR="00C65DD3" w:rsidRPr="00C65DD3">
        <w:rPr>
          <w:rFonts w:ascii="Times New Roman" w:hAnsi="Times New Roman" w:cs="Times New Roman"/>
          <w:sz w:val="28"/>
          <w:szCs w:val="28"/>
        </w:rPr>
        <w:t>теплопотребляющей</w:t>
      </w:r>
      <w:proofErr w:type="spellEnd"/>
      <w:r w:rsidR="00C65DD3" w:rsidRPr="00C65DD3">
        <w:rPr>
          <w:rFonts w:ascii="Times New Roman" w:hAnsi="Times New Roman" w:cs="Times New Roman"/>
          <w:sz w:val="28"/>
          <w:szCs w:val="28"/>
        </w:rPr>
        <w:t xml:space="preserve"> установки (подпункт 11.5.1. пункта 11 Правил обеспечения готовности к отопительному периоду);</w:t>
      </w:r>
    </w:p>
    <w:p w:rsidR="00C65DD3" w:rsidRPr="00C65DD3" w:rsidRDefault="00CB3A39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показатель наличия акта о проведении наладки режимов потребления тепловой энергии и (или) теплоносителя (в том числе тепловых и гидравлических режимов) оборудования теплового пункта и внутридомовых сетей (подпункт 11.5.2. пункта 11 Правил обеспечения готовности к отопительному периоду);</w:t>
      </w:r>
    </w:p>
    <w:p w:rsidR="00C65DD3" w:rsidRPr="00C65DD3" w:rsidRDefault="00CB3A39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5DD3" w:rsidRPr="00C65DD3">
        <w:rPr>
          <w:rFonts w:ascii="Times New Roman" w:hAnsi="Times New Roman" w:cs="Times New Roman"/>
          <w:sz w:val="28"/>
          <w:szCs w:val="28"/>
        </w:rPr>
        <w:t>показатель наличия акта о проведении гидравлических испытаний на прочность и плотность оборудования теплового пункта, тепловых сетей в границах балансовой принадлежности и эксплуатационной ответственности, включая трубопроводы теплового ввода и внутридомовых сетей</w:t>
      </w:r>
      <w:r w:rsidR="001F1D52">
        <w:rPr>
          <w:rFonts w:ascii="Times New Roman" w:hAnsi="Times New Roman" w:cs="Times New Roman"/>
          <w:sz w:val="28"/>
          <w:szCs w:val="28"/>
        </w:rPr>
        <w:t xml:space="preserve"> </w:t>
      </w:r>
      <w:r w:rsidR="00C65DD3" w:rsidRPr="00C65DD3">
        <w:rPr>
          <w:rFonts w:ascii="Times New Roman" w:hAnsi="Times New Roman" w:cs="Times New Roman"/>
          <w:sz w:val="28"/>
          <w:szCs w:val="28"/>
        </w:rPr>
        <w:t>оборудования теплового пункта и внутридомовых сетей (подпункт 11.5.5. пункта 11 Правил обеспечения готовности к отопительному периоду).</w:t>
      </w:r>
    </w:p>
    <w:p w:rsidR="00C65DD3" w:rsidRPr="00C65DD3" w:rsidRDefault="001F1D52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5.4.3. </w:t>
      </w:r>
      <w:r w:rsidR="00C65DD3" w:rsidRPr="00C65DD3">
        <w:rPr>
          <w:rFonts w:ascii="Times New Roman" w:hAnsi="Times New Roman" w:cs="Times New Roman"/>
          <w:sz w:val="28"/>
          <w:szCs w:val="28"/>
        </w:rPr>
        <w:t>При расчете индекса готовности в случае, если требования к объекту теплоснабжения, установленные статьей 20 Федерального закона о теплоснабжении, не применяются в соответствии с законодательством Российской Федерации, значение показателя в оценочных листах принимается равным 1.</w:t>
      </w:r>
    </w:p>
    <w:p w:rsidR="00C65DD3" w:rsidRPr="00C65DD3" w:rsidRDefault="001F1D52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C65DD3" w:rsidRPr="00C65DD3">
        <w:rPr>
          <w:rFonts w:ascii="Times New Roman" w:hAnsi="Times New Roman" w:cs="Times New Roman"/>
          <w:sz w:val="28"/>
          <w:szCs w:val="28"/>
        </w:rPr>
        <w:t>Действия при не устранении замечаний.</w:t>
      </w:r>
    </w:p>
    <w:p w:rsidR="00C65DD3" w:rsidRPr="00C65DD3" w:rsidRDefault="001F1D52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5.5.1. </w:t>
      </w:r>
      <w:r w:rsidR="00C65DD3" w:rsidRPr="00C65DD3">
        <w:rPr>
          <w:rFonts w:ascii="Times New Roman" w:hAnsi="Times New Roman" w:cs="Times New Roman"/>
          <w:sz w:val="28"/>
          <w:szCs w:val="28"/>
        </w:rPr>
        <w:t>В случае не устранения замечаний лицами, указанными указанных в п. 2.1 -2.2 настоящего Порядка, комиссия в течение 5 рабочих дней со дня подписания акта передает данные федеральному органу исполнительной власти, уполномоченному на осуществление федерального государственного энергетического надзора, федерального государственного надзора в области промышленной безопасности, федеральным органам исполнительной власти в сфере обороны, обеспечения безопасности, государственной охраны, внешней разведки, исполнения наказаний (их подразделениями).</w:t>
      </w:r>
    </w:p>
    <w:p w:rsidR="00C65DD3" w:rsidRDefault="001F1D52" w:rsidP="001F1D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5.5.2. </w:t>
      </w:r>
      <w:r w:rsidR="00C65DD3" w:rsidRPr="00C65DD3">
        <w:rPr>
          <w:rFonts w:ascii="Times New Roman" w:hAnsi="Times New Roman" w:cs="Times New Roman"/>
          <w:sz w:val="28"/>
          <w:szCs w:val="28"/>
        </w:rPr>
        <w:t>В случае не устранения замечаний лицами, указанными указанных в п. 2.3 - 2.5 настоящего Порядка, комиссия в течение 5 рабочих дней со дня подписания акта передает данные органам государственной власти субъекта Российской Федерации в области жилищных отношений, осуществляющим региональный государственный надзор.</w:t>
      </w:r>
    </w:p>
    <w:p w:rsidR="001F1D52" w:rsidRPr="00C65DD3" w:rsidRDefault="001F1D52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5DD3" w:rsidRDefault="00C65DD3" w:rsidP="006074CF">
      <w:pPr>
        <w:pStyle w:val="a3"/>
        <w:numPr>
          <w:ilvl w:val="0"/>
          <w:numId w:val="16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9"/>
      <w:r w:rsidRPr="001F1D52">
        <w:rPr>
          <w:rFonts w:ascii="Times New Roman" w:hAnsi="Times New Roman" w:cs="Times New Roman"/>
          <w:b/>
          <w:sz w:val="28"/>
          <w:szCs w:val="28"/>
        </w:rPr>
        <w:t>Результаты проведения оценки</w:t>
      </w:r>
      <w:bookmarkEnd w:id="6"/>
    </w:p>
    <w:p w:rsidR="001F1D52" w:rsidRPr="001F1D52" w:rsidRDefault="001F1D52" w:rsidP="001F1D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DD3" w:rsidRPr="00C65DD3" w:rsidRDefault="00C65DD3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6.1. По результатам проведения оценки обеспечения готовности объектов к отопительному периоду Комиссией оформляются акты оценки обеспечения готовности к отопительному периоду по рекомендуемому образцу, приведенному в приложении 2 к настоящей программе, а также оценочные листы для расчета индекса готовности к отопительному периоду по рекомендуемым образцам, приведенным в приложениях 2-4 к</w:t>
      </w:r>
      <w:r w:rsidR="006074CF">
        <w:rPr>
          <w:rFonts w:ascii="Times New Roman" w:hAnsi="Times New Roman" w:cs="Times New Roman"/>
          <w:sz w:val="28"/>
          <w:szCs w:val="28"/>
        </w:rPr>
        <w:t xml:space="preserve"> </w:t>
      </w:r>
      <w:r w:rsidRPr="00C65DD3">
        <w:rPr>
          <w:rFonts w:ascii="Times New Roman" w:hAnsi="Times New Roman" w:cs="Times New Roman"/>
          <w:sz w:val="28"/>
          <w:szCs w:val="28"/>
        </w:rPr>
        <w:t>Порядку</w:t>
      </w:r>
      <w:r w:rsidR="001F1D52">
        <w:rPr>
          <w:rFonts w:ascii="Times New Roman" w:hAnsi="Times New Roman" w:cs="Times New Roman"/>
          <w:sz w:val="28"/>
          <w:szCs w:val="28"/>
        </w:rPr>
        <w:t xml:space="preserve">   </w:t>
      </w:r>
      <w:r w:rsidRPr="00C65DD3">
        <w:rPr>
          <w:rFonts w:ascii="Times New Roman" w:hAnsi="Times New Roman" w:cs="Times New Roman"/>
          <w:sz w:val="28"/>
          <w:szCs w:val="28"/>
        </w:rPr>
        <w:t>проведения оценки</w:t>
      </w:r>
      <w:r w:rsidRPr="00C65DD3">
        <w:rPr>
          <w:rFonts w:ascii="Times New Roman" w:hAnsi="Times New Roman" w:cs="Times New Roman"/>
          <w:sz w:val="28"/>
          <w:szCs w:val="28"/>
        </w:rPr>
        <w:tab/>
        <w:t>обеспеч</w:t>
      </w:r>
      <w:r w:rsidR="001F1D52">
        <w:rPr>
          <w:rFonts w:ascii="Times New Roman" w:hAnsi="Times New Roman" w:cs="Times New Roman"/>
          <w:sz w:val="28"/>
          <w:szCs w:val="28"/>
        </w:rPr>
        <w:t>ения</w:t>
      </w:r>
      <w:r w:rsidR="001F1D52">
        <w:rPr>
          <w:rFonts w:ascii="Times New Roman" w:hAnsi="Times New Roman" w:cs="Times New Roman"/>
          <w:sz w:val="28"/>
          <w:szCs w:val="28"/>
        </w:rPr>
        <w:tab/>
        <w:t>готовности</w:t>
      </w:r>
      <w:r w:rsidR="001F1D52">
        <w:rPr>
          <w:rFonts w:ascii="Times New Roman" w:hAnsi="Times New Roman" w:cs="Times New Roman"/>
          <w:sz w:val="28"/>
          <w:szCs w:val="28"/>
        </w:rPr>
        <w:tab/>
        <w:t>к</w:t>
      </w:r>
      <w:r w:rsidR="001F1D52">
        <w:rPr>
          <w:rFonts w:ascii="Times New Roman" w:hAnsi="Times New Roman" w:cs="Times New Roman"/>
          <w:sz w:val="28"/>
          <w:szCs w:val="28"/>
        </w:rPr>
        <w:tab/>
        <w:t xml:space="preserve">отопительному </w:t>
      </w:r>
      <w:r w:rsidRPr="00C65DD3">
        <w:rPr>
          <w:rFonts w:ascii="Times New Roman" w:hAnsi="Times New Roman" w:cs="Times New Roman"/>
          <w:sz w:val="28"/>
          <w:szCs w:val="28"/>
        </w:rPr>
        <w:t>периоду,</w:t>
      </w:r>
      <w:r w:rsidR="001F1D52">
        <w:rPr>
          <w:rFonts w:ascii="Times New Roman" w:hAnsi="Times New Roman" w:cs="Times New Roman"/>
          <w:sz w:val="28"/>
          <w:szCs w:val="28"/>
        </w:rPr>
        <w:t xml:space="preserve"> </w:t>
      </w:r>
      <w:r w:rsidRPr="00C65DD3">
        <w:rPr>
          <w:rFonts w:ascii="Times New Roman" w:hAnsi="Times New Roman" w:cs="Times New Roman"/>
          <w:sz w:val="28"/>
          <w:szCs w:val="28"/>
        </w:rPr>
        <w:t>утвержденному приказом Министерства энергетики Российской Федерации от 13.11.2024 № 2234 (далее - Порядок).</w:t>
      </w:r>
    </w:p>
    <w:p w:rsidR="00C65DD3" w:rsidRPr="00C65DD3" w:rsidRDefault="001F1D52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C65DD3" w:rsidRPr="00C65DD3">
        <w:rPr>
          <w:rFonts w:ascii="Times New Roman" w:hAnsi="Times New Roman" w:cs="Times New Roman"/>
          <w:sz w:val="28"/>
          <w:szCs w:val="28"/>
        </w:rPr>
        <w:t>При подготовке актов оценки обеспечения готовности к отопительному периоду Комиссия руководствуются действующим законодательством Российской Федерации.</w:t>
      </w:r>
    </w:p>
    <w:p w:rsidR="00C65DD3" w:rsidRPr="00C65DD3" w:rsidRDefault="001F1D52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C65DD3" w:rsidRPr="00C65DD3">
        <w:rPr>
          <w:rFonts w:ascii="Times New Roman" w:hAnsi="Times New Roman" w:cs="Times New Roman"/>
          <w:sz w:val="28"/>
          <w:szCs w:val="28"/>
        </w:rPr>
        <w:t>Паспорта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  <w:t>обеспечения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  <w:t>готовности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  <w:t>к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</w:r>
      <w:r w:rsidR="006074CF" w:rsidRPr="00C65DD3">
        <w:rPr>
          <w:rFonts w:ascii="Times New Roman" w:hAnsi="Times New Roman" w:cs="Times New Roman"/>
          <w:sz w:val="28"/>
          <w:szCs w:val="28"/>
        </w:rPr>
        <w:t>отопительному</w:t>
      </w:r>
      <w:r w:rsidR="006074CF">
        <w:rPr>
          <w:rFonts w:ascii="Times New Roman" w:hAnsi="Times New Roman" w:cs="Times New Roman"/>
          <w:sz w:val="28"/>
          <w:szCs w:val="28"/>
        </w:rPr>
        <w:t xml:space="preserve"> периоду</w:t>
      </w:r>
      <w:r w:rsidR="00C3795D">
        <w:rPr>
          <w:rFonts w:ascii="Times New Roman" w:hAnsi="Times New Roman" w:cs="Times New Roman"/>
          <w:sz w:val="28"/>
          <w:szCs w:val="28"/>
        </w:rPr>
        <w:t xml:space="preserve"> </w:t>
      </w:r>
      <w:r w:rsidR="00C65DD3" w:rsidRPr="00C65DD3">
        <w:rPr>
          <w:rFonts w:ascii="Times New Roman" w:hAnsi="Times New Roman" w:cs="Times New Roman"/>
          <w:sz w:val="28"/>
          <w:szCs w:val="28"/>
        </w:rPr>
        <w:t>составляются по рекомендуемому образцу, приведенному в приложении 3 к настоящей программе, по каждому объекту подведомственных учреждений администрации района по направлениям деятельности и подписываются заместителем главы района в соответствии с распределением обязанностей.</w:t>
      </w:r>
    </w:p>
    <w:p w:rsidR="00C65DD3" w:rsidRPr="00C65DD3" w:rsidRDefault="001F1D52" w:rsidP="00C3795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C65DD3" w:rsidRPr="00C65DD3">
        <w:rPr>
          <w:rFonts w:ascii="Times New Roman" w:hAnsi="Times New Roman" w:cs="Times New Roman"/>
          <w:sz w:val="28"/>
          <w:szCs w:val="28"/>
        </w:rPr>
        <w:t>Паспорта</w:t>
      </w:r>
      <w:r w:rsidR="00C65DD3" w:rsidRPr="00C65DD3">
        <w:rPr>
          <w:rFonts w:ascii="Times New Roman" w:hAnsi="Times New Roman" w:cs="Times New Roman"/>
          <w:sz w:val="28"/>
          <w:szCs w:val="28"/>
        </w:rPr>
        <w:tab/>
        <w:t>обеспеч</w:t>
      </w:r>
      <w:r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ab/>
        <w:t>готовности</w:t>
      </w:r>
      <w:r>
        <w:rPr>
          <w:rFonts w:ascii="Times New Roman" w:hAnsi="Times New Roman" w:cs="Times New Roman"/>
          <w:sz w:val="28"/>
          <w:szCs w:val="28"/>
        </w:rPr>
        <w:tab/>
        <w:t>к</w:t>
      </w:r>
      <w:r>
        <w:rPr>
          <w:rFonts w:ascii="Times New Roman" w:hAnsi="Times New Roman" w:cs="Times New Roman"/>
          <w:sz w:val="28"/>
          <w:szCs w:val="28"/>
        </w:rPr>
        <w:tab/>
        <w:t>отопительному</w:t>
      </w:r>
      <w:r w:rsidR="00C3795D">
        <w:rPr>
          <w:rFonts w:ascii="Times New Roman" w:hAnsi="Times New Roman" w:cs="Times New Roman"/>
          <w:sz w:val="28"/>
          <w:szCs w:val="28"/>
        </w:rPr>
        <w:t xml:space="preserve"> п</w:t>
      </w:r>
      <w:r w:rsidR="00C65DD3" w:rsidRPr="00C65DD3">
        <w:rPr>
          <w:rFonts w:ascii="Times New Roman" w:hAnsi="Times New Roman" w:cs="Times New Roman"/>
          <w:sz w:val="28"/>
          <w:szCs w:val="28"/>
        </w:rPr>
        <w:t>ериоду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5DD3" w:rsidRPr="00C65DD3">
        <w:rPr>
          <w:rFonts w:ascii="Times New Roman" w:hAnsi="Times New Roman" w:cs="Times New Roman"/>
          <w:sz w:val="28"/>
          <w:szCs w:val="28"/>
        </w:rPr>
        <w:t>теплоснабжающих и управляющих организаций составляются и подписываются после публичного отчета руководителей таких организаций</w:t>
      </w:r>
    </w:p>
    <w:p w:rsidR="00C65DD3" w:rsidRPr="00C65DD3" w:rsidRDefault="00C65DD3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65DD3">
        <w:rPr>
          <w:rFonts w:ascii="Times New Roman" w:hAnsi="Times New Roman" w:cs="Times New Roman"/>
          <w:sz w:val="28"/>
          <w:szCs w:val="28"/>
        </w:rPr>
        <w:t>о выполнении мероприятии по подготовке к отопительному периоду, но не позднее сроков, установленных Порядком.</w:t>
      </w:r>
    </w:p>
    <w:p w:rsidR="00C65DD3" w:rsidRDefault="00C65DD3" w:rsidP="00C65D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AC763F" w:rsidP="0084449C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AC763F" w:rsidRDefault="008F504B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33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 xml:space="preserve">Приложение 1 </w:t>
      </w:r>
    </w:p>
    <w:p w:rsidR="00AC763F" w:rsidRDefault="008F504B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33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 программе проведения оценки обеспеченности </w:t>
      </w:r>
    </w:p>
    <w:p w:rsidR="00AC763F" w:rsidRDefault="008F504B" w:rsidP="008F504B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33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готовности к отопительному периоду </w:t>
      </w:r>
    </w:p>
    <w:p w:rsidR="008F504B" w:rsidRDefault="008F504B" w:rsidP="008F50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F504B" w:rsidRPr="00AC763F" w:rsidRDefault="008F504B" w:rsidP="00AC76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63F">
        <w:rPr>
          <w:rFonts w:ascii="Times New Roman" w:hAnsi="Times New Roman" w:cs="Times New Roman"/>
          <w:b/>
          <w:sz w:val="28"/>
          <w:szCs w:val="28"/>
        </w:rPr>
        <w:t>График оценки обеспечения готовности к отопительному периоду</w:t>
      </w:r>
    </w:p>
    <w:p w:rsidR="008F504B" w:rsidRDefault="008F504B" w:rsidP="008F50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3"/>
        <w:gridCol w:w="4005"/>
        <w:gridCol w:w="2268"/>
        <w:gridCol w:w="2293"/>
      </w:tblGrid>
      <w:tr w:rsidR="008F504B" w:rsidTr="002C79D3"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after="12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  <w:p w:rsidR="008F504B" w:rsidRPr="00C65DD3" w:rsidRDefault="008F504B" w:rsidP="002C79D3">
            <w:pPr>
              <w:widowControl w:val="0"/>
              <w:spacing w:before="120" w:line="22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п/п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ИНН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31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Сроки проведения проверки*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6" w:type="dxa"/>
            <w:gridSpan w:val="3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Теплоснабжающие организации и </w:t>
            </w:r>
            <w:proofErr w:type="spellStart"/>
            <w:r w:rsidRPr="00C65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теплосетевые</w:t>
            </w:r>
            <w:proofErr w:type="spellEnd"/>
            <w:r w:rsidRPr="00C65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организации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Теплоснабжающие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5F4993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7132501038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 01.09.2025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04B" w:rsidRPr="00BE26EA" w:rsidRDefault="008F504B" w:rsidP="00BE26EA">
            <w:pPr>
              <w:pStyle w:val="a3"/>
              <w:rPr>
                <w:rFonts w:ascii="Times New Roman" w:hAnsi="Times New Roman" w:cs="Times New Roman"/>
                <w:lang w:eastAsia="ru-RU" w:bidi="ru-RU"/>
              </w:rPr>
            </w:pPr>
            <w:proofErr w:type="spellStart"/>
            <w:r w:rsidRPr="00BE26EA">
              <w:rPr>
                <w:rFonts w:ascii="Times New Roman" w:hAnsi="Times New Roman" w:cs="Times New Roman"/>
                <w:lang w:eastAsia="ru-RU" w:bidi="ru-RU"/>
              </w:rPr>
              <w:t>Теплосетевые</w:t>
            </w:r>
            <w:proofErr w:type="spellEnd"/>
            <w:r w:rsidRPr="00BE26EA">
              <w:rPr>
                <w:rFonts w:ascii="Times New Roman" w:hAnsi="Times New Roman" w:cs="Times New Roman"/>
                <w:lang w:eastAsia="ru-RU" w:bidi="ru-RU"/>
              </w:rPr>
              <w:t xml:space="preserve"> организации и владельцы тепловых сетей, не являющихся </w:t>
            </w:r>
            <w:proofErr w:type="spellStart"/>
            <w:r w:rsidRPr="00BE26EA">
              <w:rPr>
                <w:rFonts w:ascii="Times New Roman" w:hAnsi="Times New Roman" w:cs="Times New Roman"/>
                <w:lang w:eastAsia="ru-RU" w:bidi="ru-RU"/>
              </w:rPr>
              <w:t>теплосетевыми</w:t>
            </w:r>
            <w:proofErr w:type="spellEnd"/>
            <w:r w:rsidRPr="00BE26EA">
              <w:rPr>
                <w:rFonts w:ascii="Times New Roman" w:hAnsi="Times New Roman" w:cs="Times New Roman"/>
                <w:lang w:eastAsia="ru-RU" w:bidi="ru-RU"/>
              </w:rPr>
              <w:t xml:space="preserve"> организациями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 01.09.2025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6" w:type="dxa"/>
            <w:gridSpan w:val="3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5D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Потребители тепловой энергии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04B" w:rsidRPr="00C65DD3" w:rsidRDefault="008F504B" w:rsidP="002C79D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Потребители тепловой энергии, </w:t>
            </w:r>
            <w:proofErr w:type="spellStart"/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теплопотребляющие</w:t>
            </w:r>
            <w:proofErr w:type="spellEnd"/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установки которых подключены (технологически присоединены) к системе теплоснабжения и которые приобретают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июль-август 2025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04B" w:rsidRPr="00C65DD3" w:rsidRDefault="008F504B" w:rsidP="002C79D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Управляющие организаций управлению многоквартирными домами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 01.09.2025</w:t>
            </w:r>
          </w:p>
        </w:tc>
      </w:tr>
      <w:tr w:rsidR="008F504B" w:rsidTr="002C79D3">
        <w:tc>
          <w:tcPr>
            <w:tcW w:w="773" w:type="dxa"/>
          </w:tcPr>
          <w:p w:rsidR="008F504B" w:rsidRDefault="008F504B" w:rsidP="002C79D3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504B" w:rsidRPr="00C65DD3" w:rsidRDefault="008F504B" w:rsidP="002C79D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Лиц,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(или) выполнению работ по ремонту общего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04B" w:rsidRPr="00C65DD3" w:rsidRDefault="008F504B" w:rsidP="002C79D3">
            <w:pPr>
              <w:widowControl w:val="0"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65DD3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 01.09.2025</w:t>
            </w:r>
          </w:p>
        </w:tc>
      </w:tr>
    </w:tbl>
    <w:p w:rsidR="008F504B" w:rsidRDefault="008F504B" w:rsidP="008F504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F504B" w:rsidRDefault="008F504B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65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*Возможны изменения в датах проведения проверок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8F504B" w:rsidRDefault="008F504B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504B" w:rsidRDefault="008F504B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504B" w:rsidRDefault="008F504B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F504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84449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504B" w:rsidRDefault="008F504B" w:rsidP="00AC76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046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8F504B" w:rsidRDefault="008F504B" w:rsidP="00AC76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046D">
        <w:rPr>
          <w:rFonts w:ascii="Times New Roman" w:hAnsi="Times New Roman" w:cs="Times New Roman"/>
          <w:sz w:val="24"/>
          <w:szCs w:val="24"/>
        </w:rPr>
        <w:t>к программе проведения оценки обеспеченности</w:t>
      </w:r>
    </w:p>
    <w:p w:rsidR="008F504B" w:rsidRDefault="008F504B" w:rsidP="00AC763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046D">
        <w:rPr>
          <w:rFonts w:ascii="Times New Roman" w:hAnsi="Times New Roman" w:cs="Times New Roman"/>
          <w:sz w:val="24"/>
          <w:szCs w:val="24"/>
        </w:rPr>
        <w:t xml:space="preserve"> готовности к отопительному периоду </w:t>
      </w:r>
    </w:p>
    <w:p w:rsidR="008F504B" w:rsidRDefault="008F504B" w:rsidP="008F50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504B" w:rsidRDefault="008F504B" w:rsidP="008F50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504B" w:rsidRDefault="008F504B" w:rsidP="008F50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обеспечения готовности к отопительному периоду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____/____ гг.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_______________________________________       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"__" __________ 20__ г.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(место составления </w:t>
      </w:r>
      <w:proofErr w:type="gramStart"/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акта)   </w:t>
      </w:r>
      <w:proofErr w:type="gramEnd"/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(дата составления акта)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Комиссия, образованная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_______________________________________________,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lang w:eastAsia="ru-RU"/>
        </w:rPr>
        <w:t>наименование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0"/>
          <w:lang w:eastAsia="ru-RU"/>
        </w:rPr>
        <w:t>и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программой </w:t>
      </w:r>
      <w:r w:rsidR="00AC763F"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оценки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готовности к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отопительному периоду от «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20__ г., 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МО Чернский район ____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 «</w:t>
      </w:r>
      <w:proofErr w:type="gramEnd"/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20__ г.  по </w:t>
      </w:r>
      <w:r w:rsid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20__ г.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Федеральным </w:t>
      </w:r>
      <w:hyperlink r:id="rId7" w:tooltip="Федеральный закон от 27.07.2010 N 190-ФЗ (ред. от 08.08.2024) &quot;О теплоснабжении&quot; (с изм. и доп., вступ. в силу с 01.01.2025) ------------ Недействующая редакция {КонсультантПлюс}">
        <w:r w:rsidRPr="00E6046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г. N 190-ФЗ </w:t>
      </w:r>
      <w:r w:rsid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proofErr w:type="gramStart"/>
      <w:r w:rsid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провела оценку обеспечения готовности к отопительному периоду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>______________________________________________________________________</w:t>
      </w:r>
    </w:p>
    <w:p w:rsidR="008F504B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(наименование </w:t>
      </w:r>
      <w:r>
        <w:rPr>
          <w:rFonts w:ascii="Times New Roman" w:eastAsia="Times New Roman" w:hAnsi="Times New Roman" w:cs="Times New Roman"/>
          <w:sz w:val="20"/>
          <w:lang w:eastAsia="ru-RU"/>
        </w:rPr>
        <w:t>объекта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</w:t>
      </w:r>
      <w:proofErr w:type="gramStart"/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 обеспечения</w:t>
      </w:r>
      <w:proofErr w:type="gramEnd"/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готовности  к  отопительному периоду проводилась в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следующих объектов оценки обеспечения готовности: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________________________;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________________________;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3. ________________________;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NN ________________________.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ходе проведения оценки обеспечения готовности к отопительному периоду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Уровни готовности объектов оценки обеспечения готовности: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4421"/>
      </w:tblGrid>
      <w:tr w:rsidR="008F504B" w:rsidRPr="00E6046D" w:rsidTr="002C79D3"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оценки обеспечения готовности</w:t>
            </w: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готовности</w:t>
            </w:r>
          </w:p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(Готов/готов с условиями/не готов)</w:t>
            </w:r>
          </w:p>
        </w:tc>
      </w:tr>
      <w:tr w:rsidR="008F504B" w:rsidRPr="00E6046D" w:rsidTr="008F504B">
        <w:trPr>
          <w:trHeight w:val="138"/>
        </w:trPr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04B" w:rsidRPr="00E6046D" w:rsidTr="008F504B">
        <w:trPr>
          <w:trHeight w:val="113"/>
        </w:trPr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04B" w:rsidRPr="00E6046D" w:rsidTr="008F504B">
        <w:trPr>
          <w:trHeight w:val="113"/>
        </w:trPr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504B" w:rsidRPr="00E6046D" w:rsidTr="008F504B">
        <w:trPr>
          <w:trHeight w:val="113"/>
        </w:trPr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 Уровень готовности лица, подлежащего оценке обеспечения готовности: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4421"/>
      </w:tblGrid>
      <w:tr w:rsidR="008F504B" w:rsidRPr="00E6046D" w:rsidTr="002C79D3"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Лицо, подлежащее оценке обеспечения готовности</w:t>
            </w: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готовности</w:t>
            </w:r>
          </w:p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4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(Готов/готов с условиями/не готов)</w:t>
            </w:r>
          </w:p>
        </w:tc>
      </w:tr>
      <w:tr w:rsidR="008F504B" w:rsidRPr="00E6046D" w:rsidTr="002C79D3">
        <w:tc>
          <w:tcPr>
            <w:tcW w:w="4649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21" w:type="dxa"/>
          </w:tcPr>
          <w:p w:rsidR="008F504B" w:rsidRPr="00E6046D" w:rsidRDefault="008F504B" w:rsidP="002C79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Приложение: 1. Оценочный лист для расчета индекса готовности к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отопительному периоду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на __ л. в 1 экз.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>(объект оценки обеспечения готовности)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____________________________________________________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(подпись, расшифровка подписи)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комиссии: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_________________________________________________________________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(подпись, расшифровка подписи)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</w:t>
      </w:r>
      <w:r w:rsidRPr="00E6046D">
        <w:rPr>
          <w:rFonts w:ascii="Times New Roman" w:eastAsia="Times New Roman" w:hAnsi="Times New Roman" w:cs="Times New Roman"/>
          <w:sz w:val="20"/>
          <w:lang w:eastAsia="ru-RU"/>
        </w:rPr>
        <w:t>: ___________________________________________________________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(подпись, расшифровка подписи)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 актом</w:t>
      </w:r>
      <w:proofErr w:type="gramEnd"/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обеспечения готовности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периоду 2025-2026гг.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ознакомлен, один экземпляр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получил: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</w:t>
      </w:r>
      <w:r w:rsidR="00AC763F" w:rsidRP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C763F">
        <w:rPr>
          <w:rFonts w:ascii="Times New Roman" w:eastAsia="Times New Roman" w:hAnsi="Times New Roman" w:cs="Times New Roman"/>
          <w:sz w:val="28"/>
          <w:szCs w:val="28"/>
          <w:lang w:eastAsia="ru-RU"/>
        </w:rPr>
        <w:t>__»</w:t>
      </w:r>
      <w:r w:rsidRPr="00E60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 20__ г. 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(подпись, расшифровка подписи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руководителя (его уполномоченного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представителя) в отношении которого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проводилась оценка обеспечения готовности к</w:t>
      </w:r>
    </w:p>
    <w:p w:rsidR="008F504B" w:rsidRPr="00E6046D" w:rsidRDefault="008F504B" w:rsidP="008F504B">
      <w:pPr>
        <w:widowControl w:val="0"/>
        <w:autoSpaceDE w:val="0"/>
        <w:autoSpaceDN w:val="0"/>
        <w:spacing w:after="0" w:line="240" w:lineRule="auto"/>
        <w:ind w:left="21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6046D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отопительному периоду)</w:t>
      </w:r>
    </w:p>
    <w:p w:rsidR="008F504B" w:rsidRDefault="008F504B" w:rsidP="008F50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504B" w:rsidRDefault="008F504B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C1762" w:rsidRDefault="000C1762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C1762" w:rsidRDefault="000C1762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C1762" w:rsidRDefault="000C1762" w:rsidP="008F504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C763F" w:rsidRDefault="00AC763F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C1762" w:rsidRDefault="000C1762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D1F50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0C1762" w:rsidRDefault="000C1762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D1F50">
        <w:rPr>
          <w:rFonts w:ascii="Times New Roman" w:hAnsi="Times New Roman" w:cs="Times New Roman"/>
          <w:sz w:val="24"/>
          <w:szCs w:val="24"/>
        </w:rPr>
        <w:t>к программе проведения оценки обеспеченности</w:t>
      </w:r>
    </w:p>
    <w:p w:rsidR="000C1762" w:rsidRDefault="000C1762" w:rsidP="000C176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D1F50">
        <w:rPr>
          <w:rFonts w:ascii="Times New Roman" w:hAnsi="Times New Roman" w:cs="Times New Roman"/>
          <w:sz w:val="24"/>
          <w:szCs w:val="24"/>
        </w:rPr>
        <w:t xml:space="preserve"> готовности к отопительному периоду 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Default="000C1762" w:rsidP="000C1762">
      <w:pPr>
        <w:pStyle w:val="a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Рекомендуемый образец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Pr="001D1F50" w:rsidRDefault="000C1762" w:rsidP="000C1762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ПАСПОРТ</w:t>
      </w:r>
    </w:p>
    <w:p w:rsidR="000C1762" w:rsidRDefault="000C1762" w:rsidP="000C1762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о</w:t>
      </w:r>
      <w:r w:rsidRPr="001D1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беспечения готовности к отопительному периоду</w:t>
      </w:r>
    </w:p>
    <w:p w:rsidR="000C1762" w:rsidRPr="001D1F50" w:rsidRDefault="000C1762" w:rsidP="000C1762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__________/______ годов</w:t>
      </w:r>
    </w:p>
    <w:p w:rsidR="000C1762" w:rsidRPr="001D1F50" w:rsidRDefault="000C1762" w:rsidP="000C1762">
      <w:pPr>
        <w:pStyle w:val="a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0C1762" w:rsidRPr="001D1F50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Выдан ___________________________________________________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(наименование объекта)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Pr="001D1F50" w:rsidRDefault="000C1762" w:rsidP="000C176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</w:t>
      </w: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отношении которого проводилась проверка готовности к отопительному периоду ________/_______ годов:</w:t>
      </w:r>
    </w:p>
    <w:p w:rsidR="000C1762" w:rsidRPr="001D1F50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1.__________________________________</w:t>
      </w:r>
    </w:p>
    <w:p w:rsidR="000C1762" w:rsidRPr="001D1F50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2.__________________________________</w:t>
      </w:r>
    </w:p>
    <w:p w:rsidR="000C1762" w:rsidRPr="001D1F50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_________________________________</w:t>
      </w:r>
    </w:p>
    <w:p w:rsidR="000C1762" w:rsidRPr="001D1F50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C1762" w:rsidRPr="001D1F50" w:rsidRDefault="000C1762" w:rsidP="000C1762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D1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 выдачи паспорта обеспечения готовности к отопительному периоду: акт оценки обеспечения готовности к отопительному периоду ______/________ годов от __________ №_______.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____________________________        _______________________         _________________</w:t>
      </w:r>
    </w:p>
    <w:p w:rsidR="000C1762" w:rsidRDefault="000C1762" w:rsidP="000C176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(подпись,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печать)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(инициалы, фамилия)</w:t>
      </w:r>
    </w:p>
    <w:sectPr w:rsidR="000C1762" w:rsidSect="0084449C">
      <w:headerReference w:type="default" r:id="rId8"/>
      <w:pgSz w:w="11900" w:h="16840"/>
      <w:pgMar w:top="1134" w:right="850" w:bottom="1134" w:left="1701" w:header="85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6BC" w:rsidRDefault="006576BC" w:rsidP="0084449C">
      <w:pPr>
        <w:spacing w:after="0" w:line="240" w:lineRule="auto"/>
      </w:pPr>
      <w:r>
        <w:separator/>
      </w:r>
    </w:p>
  </w:endnote>
  <w:endnote w:type="continuationSeparator" w:id="0">
    <w:p w:rsidR="006576BC" w:rsidRDefault="006576BC" w:rsidP="0084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6BC" w:rsidRDefault="006576BC" w:rsidP="0084449C">
      <w:pPr>
        <w:spacing w:after="0" w:line="240" w:lineRule="auto"/>
      </w:pPr>
      <w:r>
        <w:separator/>
      </w:r>
    </w:p>
  </w:footnote>
  <w:footnote w:type="continuationSeparator" w:id="0">
    <w:p w:rsidR="006576BC" w:rsidRDefault="006576BC" w:rsidP="00844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0546843"/>
      <w:docPartObj>
        <w:docPartGallery w:val="Page Numbers (Top of Page)"/>
        <w:docPartUnique/>
      </w:docPartObj>
    </w:sdtPr>
    <w:sdtEndPr/>
    <w:sdtContent>
      <w:p w:rsidR="0084449C" w:rsidRDefault="008444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351">
          <w:rPr>
            <w:noProof/>
          </w:rPr>
          <w:t>9</w:t>
        </w:r>
        <w:r>
          <w:fldChar w:fldCharType="end"/>
        </w:r>
      </w:p>
    </w:sdtContent>
  </w:sdt>
  <w:p w:rsidR="0084449C" w:rsidRDefault="008444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42467"/>
    <w:multiLevelType w:val="multilevel"/>
    <w:tmpl w:val="572A58E8"/>
    <w:lvl w:ilvl="0">
      <w:start w:val="1"/>
      <w:numFmt w:val="decimal"/>
      <w:lvlText w:val="4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E7AE7"/>
    <w:multiLevelType w:val="multilevel"/>
    <w:tmpl w:val="6854BB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287C07"/>
    <w:multiLevelType w:val="multilevel"/>
    <w:tmpl w:val="D99A7DE4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46E41"/>
    <w:multiLevelType w:val="multilevel"/>
    <w:tmpl w:val="14AC700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8F1F0C"/>
    <w:multiLevelType w:val="hybridMultilevel"/>
    <w:tmpl w:val="C4128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42081"/>
    <w:multiLevelType w:val="multilevel"/>
    <w:tmpl w:val="6650A6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B11E05"/>
    <w:multiLevelType w:val="multilevel"/>
    <w:tmpl w:val="C9C8830E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C27F83"/>
    <w:multiLevelType w:val="multilevel"/>
    <w:tmpl w:val="0DDC27A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7371AC"/>
    <w:multiLevelType w:val="hybridMultilevel"/>
    <w:tmpl w:val="11E84222"/>
    <w:lvl w:ilvl="0" w:tplc="9E081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E7F21"/>
    <w:multiLevelType w:val="multilevel"/>
    <w:tmpl w:val="B0486CD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3B69F8"/>
    <w:multiLevelType w:val="multilevel"/>
    <w:tmpl w:val="52D88E6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43442D"/>
    <w:multiLevelType w:val="multilevel"/>
    <w:tmpl w:val="8E20E4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79A498C"/>
    <w:multiLevelType w:val="multilevel"/>
    <w:tmpl w:val="AB7424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FF02ED"/>
    <w:multiLevelType w:val="multilevel"/>
    <w:tmpl w:val="F50A488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881426"/>
    <w:multiLevelType w:val="multilevel"/>
    <w:tmpl w:val="37704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BF6CCF"/>
    <w:multiLevelType w:val="multilevel"/>
    <w:tmpl w:val="1B32C04E"/>
    <w:lvl w:ilvl="0">
      <w:start w:val="1"/>
      <w:numFmt w:val="decimal"/>
      <w:lvlText w:val="4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9D7918"/>
    <w:multiLevelType w:val="hybridMultilevel"/>
    <w:tmpl w:val="267237C0"/>
    <w:lvl w:ilvl="0" w:tplc="C03C79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13D3F"/>
    <w:multiLevelType w:val="multilevel"/>
    <w:tmpl w:val="94E6D79C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7"/>
  </w:num>
  <w:num w:numId="5">
    <w:abstractNumId w:val="12"/>
  </w:num>
  <w:num w:numId="6">
    <w:abstractNumId w:val="11"/>
  </w:num>
  <w:num w:numId="7">
    <w:abstractNumId w:val="15"/>
  </w:num>
  <w:num w:numId="8">
    <w:abstractNumId w:val="0"/>
  </w:num>
  <w:num w:numId="9">
    <w:abstractNumId w:val="3"/>
  </w:num>
  <w:num w:numId="10">
    <w:abstractNumId w:val="6"/>
  </w:num>
  <w:num w:numId="11">
    <w:abstractNumId w:val="2"/>
  </w:num>
  <w:num w:numId="12">
    <w:abstractNumId w:val="17"/>
  </w:num>
  <w:num w:numId="13">
    <w:abstractNumId w:val="5"/>
  </w:num>
  <w:num w:numId="14">
    <w:abstractNumId w:val="14"/>
  </w:num>
  <w:num w:numId="15">
    <w:abstractNumId w:val="1"/>
  </w:num>
  <w:num w:numId="16">
    <w:abstractNumId w:val="16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16"/>
    <w:rsid w:val="000C1762"/>
    <w:rsid w:val="001D1F50"/>
    <w:rsid w:val="001F1D52"/>
    <w:rsid w:val="003F055C"/>
    <w:rsid w:val="00433971"/>
    <w:rsid w:val="00497B27"/>
    <w:rsid w:val="005F4216"/>
    <w:rsid w:val="005F4993"/>
    <w:rsid w:val="006074CF"/>
    <w:rsid w:val="006576BC"/>
    <w:rsid w:val="00696A28"/>
    <w:rsid w:val="0074284E"/>
    <w:rsid w:val="0084449C"/>
    <w:rsid w:val="00894699"/>
    <w:rsid w:val="008F504B"/>
    <w:rsid w:val="00AB2493"/>
    <w:rsid w:val="00AC763F"/>
    <w:rsid w:val="00B46202"/>
    <w:rsid w:val="00BE26EA"/>
    <w:rsid w:val="00C3795D"/>
    <w:rsid w:val="00C65DD3"/>
    <w:rsid w:val="00CB3A39"/>
    <w:rsid w:val="00E6046D"/>
    <w:rsid w:val="00EE745C"/>
    <w:rsid w:val="00F32BC3"/>
    <w:rsid w:val="00F62E43"/>
    <w:rsid w:val="00F82351"/>
    <w:rsid w:val="00F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F0934C-AC2A-4C52-910B-6D5D12FF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5DD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2493"/>
    <w:pPr>
      <w:ind w:left="720"/>
      <w:contextualSpacing/>
    </w:pPr>
  </w:style>
  <w:style w:type="table" w:styleId="a5">
    <w:name w:val="Table Grid"/>
    <w:basedOn w:val="a1"/>
    <w:uiPriority w:val="39"/>
    <w:rsid w:val="008F5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44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49C"/>
  </w:style>
  <w:style w:type="paragraph" w:styleId="a8">
    <w:name w:val="footer"/>
    <w:basedOn w:val="a"/>
    <w:link w:val="a9"/>
    <w:uiPriority w:val="99"/>
    <w:unhideWhenUsed/>
    <w:rsid w:val="008444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797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9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2025-04-15T08:31:00Z</cp:lastPrinted>
  <dcterms:created xsi:type="dcterms:W3CDTF">2025-04-14T12:09:00Z</dcterms:created>
  <dcterms:modified xsi:type="dcterms:W3CDTF">2025-04-15T11:28:00Z</dcterms:modified>
</cp:coreProperties>
</file>