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997EDB">
            <w:pPr>
              <w:pStyle w:val="2"/>
              <w:jc w:val="center"/>
              <w:rPr>
                <w:rFonts w:ascii="PT Astra Serif" w:hAnsi="PT Astra Serif"/>
                <w:sz w:val="28"/>
                <w:szCs w:val="28"/>
              </w:rPr>
            </w:pPr>
          </w:p>
          <w:p w:rsidR="008A0777" w:rsidRDefault="008A0777" w:rsidP="00997EDB">
            <w:pPr>
              <w:pStyle w:val="2"/>
              <w:jc w:val="center"/>
              <w:rPr>
                <w:rFonts w:ascii="PT Astra Serif" w:hAnsi="PT Astra Serif"/>
                <w:sz w:val="28"/>
                <w:szCs w:val="28"/>
              </w:rPr>
            </w:pPr>
            <w:r>
              <w:rPr>
                <w:rFonts w:ascii="PT Astra Serif" w:hAnsi="PT Astra Serif"/>
                <w:sz w:val="28"/>
                <w:szCs w:val="28"/>
              </w:rPr>
              <w:t>от 21.06.2024  №395</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8F331C" w:rsidRDefault="007B7E97"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w:t>
      </w:r>
      <w:r w:rsidR="00ED63EC">
        <w:rPr>
          <w:rFonts w:ascii="PT Astra Serif" w:hAnsi="PT Astra Serif"/>
          <w:sz w:val="28"/>
          <w:szCs w:val="28"/>
        </w:rPr>
        <w:t xml:space="preserve">министрации </w:t>
      </w:r>
      <w:proofErr w:type="spellStart"/>
      <w:r w:rsidR="00ED63EC">
        <w:rPr>
          <w:rFonts w:ascii="PT Astra Serif" w:hAnsi="PT Astra Serif"/>
          <w:sz w:val="28"/>
          <w:szCs w:val="28"/>
        </w:rPr>
        <w:t>Чернского</w:t>
      </w:r>
      <w:proofErr w:type="spellEnd"/>
      <w:r w:rsidR="00ED63EC">
        <w:rPr>
          <w:rFonts w:ascii="PT Astra Serif" w:hAnsi="PT Astra Serif"/>
          <w:sz w:val="28"/>
          <w:szCs w:val="28"/>
        </w:rPr>
        <w:t xml:space="preserve"> района </w:t>
      </w:r>
      <w:r w:rsidR="008A0777">
        <w:rPr>
          <w:rFonts w:ascii="PT Astra Serif" w:hAnsi="PT Astra Serif"/>
          <w:sz w:val="28"/>
          <w:szCs w:val="28"/>
        </w:rPr>
        <w:t>от 21.06.2024  №395</w:t>
      </w:r>
      <w:r w:rsidR="008A0777">
        <w:rPr>
          <w:rFonts w:ascii="PT Astra Serif" w:hAnsi="PT Astra Serif"/>
          <w:sz w:val="28"/>
          <w:szCs w:val="28"/>
        </w:rPr>
        <w:t xml:space="preserve"> </w:t>
      </w:r>
      <w:r>
        <w:rPr>
          <w:rFonts w:ascii="PT Astra Serif" w:hAnsi="PT Astra Serif"/>
          <w:sz w:val="28"/>
          <w:szCs w:val="28"/>
        </w:rPr>
        <w:t>«</w:t>
      </w:r>
      <w:bookmarkStart w:id="0" w:name="_GoBack"/>
      <w:bookmarkEnd w:id="0"/>
      <w:r w:rsidR="001F5FD4">
        <w:rPr>
          <w:b/>
          <w:sz w:val="28"/>
          <w:szCs w:val="28"/>
        </w:rPr>
        <w:t xml:space="preserve"> </w:t>
      </w:r>
      <w:r w:rsidR="001F5FD4" w:rsidRPr="001F5FD4">
        <w:rPr>
          <w:sz w:val="28"/>
          <w:szCs w:val="28"/>
        </w:rPr>
        <w:t xml:space="preserve">О проведении аукциона на право заключения договора аренды земельного участка с кадастровым номером 71:21:020605:891, расположенного по адресу: Тульская область, </w:t>
      </w:r>
      <w:proofErr w:type="spellStart"/>
      <w:r w:rsidR="001F5FD4" w:rsidRPr="001F5FD4">
        <w:rPr>
          <w:sz w:val="28"/>
          <w:szCs w:val="28"/>
        </w:rPr>
        <w:t>Чернский</w:t>
      </w:r>
      <w:proofErr w:type="spellEnd"/>
      <w:r w:rsidR="001F5FD4" w:rsidRPr="001F5FD4">
        <w:rPr>
          <w:sz w:val="28"/>
          <w:szCs w:val="28"/>
        </w:rPr>
        <w:t xml:space="preserve"> район, МО Северное, </w:t>
      </w:r>
      <w:proofErr w:type="spellStart"/>
      <w:r w:rsidR="001F5FD4" w:rsidRPr="001F5FD4">
        <w:rPr>
          <w:sz w:val="28"/>
          <w:szCs w:val="28"/>
        </w:rPr>
        <w:t>с.Велье</w:t>
      </w:r>
      <w:proofErr w:type="spellEnd"/>
      <w:r w:rsidR="001F5FD4" w:rsidRPr="001F5FD4">
        <w:rPr>
          <w:sz w:val="28"/>
          <w:szCs w:val="28"/>
        </w:rPr>
        <w:t xml:space="preserve">-Никольское, </w:t>
      </w:r>
      <w:proofErr w:type="spellStart"/>
      <w:r w:rsidR="001F5FD4" w:rsidRPr="001F5FD4">
        <w:rPr>
          <w:sz w:val="28"/>
          <w:szCs w:val="28"/>
        </w:rPr>
        <w:t>ул.Мира</w:t>
      </w:r>
      <w:proofErr w:type="spellEnd"/>
      <w:r w:rsidR="001F5FD4" w:rsidRPr="001F5FD4">
        <w:rPr>
          <w:sz w:val="28"/>
          <w:szCs w:val="28"/>
        </w:rPr>
        <w:t>. в 55 м на юг  от д.21, разрешенное использование – для строительства и эксплуатации   гаража</w:t>
      </w:r>
      <w:r w:rsidR="001F5FD4">
        <w:rPr>
          <w:sz w:val="28"/>
          <w:szCs w:val="28"/>
        </w:rPr>
        <w:t>»</w:t>
      </w:r>
      <w:r w:rsidRPr="001F5FD4">
        <w:rPr>
          <w:sz w:val="28"/>
          <w:szCs w:val="28"/>
        </w:rPr>
        <w:t xml:space="preserve">, </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B36155">
        <w:rPr>
          <w:rFonts w:ascii="PT Astra Serif" w:hAnsi="PT Astra Serif"/>
          <w:sz w:val="28"/>
          <w:szCs w:val="28"/>
        </w:rPr>
        <w:t>26</w:t>
      </w:r>
      <w:r w:rsidR="00123631" w:rsidRPr="00123631">
        <w:rPr>
          <w:rFonts w:ascii="PT Astra Serif" w:hAnsi="PT Astra Serif"/>
          <w:sz w:val="28"/>
          <w:szCs w:val="28"/>
        </w:rPr>
        <w:t>.0</w:t>
      </w:r>
      <w:r w:rsidR="00B36155">
        <w:rPr>
          <w:rFonts w:ascii="PT Astra Serif" w:hAnsi="PT Astra Serif"/>
          <w:sz w:val="28"/>
          <w:szCs w:val="28"/>
        </w:rPr>
        <w:t>7</w:t>
      </w:r>
      <w:r w:rsidR="00897337">
        <w:rPr>
          <w:rFonts w:ascii="PT Astra Serif" w:hAnsi="PT Astra Serif"/>
          <w:sz w:val="28"/>
          <w:szCs w:val="28"/>
        </w:rPr>
        <w:t>.2024</w:t>
      </w:r>
      <w:r w:rsidRPr="00123631">
        <w:rPr>
          <w:rFonts w:ascii="PT Astra Serif" w:hAnsi="PT Astra Serif"/>
          <w:sz w:val="28"/>
          <w:szCs w:val="28"/>
        </w:rPr>
        <w:t xml:space="preserve">   в </w:t>
      </w:r>
      <w:r w:rsidR="00B36155">
        <w:rPr>
          <w:rFonts w:ascii="PT Astra Serif" w:hAnsi="PT Astra Serif"/>
          <w:sz w:val="28"/>
          <w:szCs w:val="28"/>
        </w:rPr>
        <w:t>1</w:t>
      </w:r>
      <w:r w:rsidR="001F5FD4">
        <w:rPr>
          <w:rFonts w:ascii="PT Astra Serif" w:hAnsi="PT Astra Serif"/>
          <w:sz w:val="28"/>
          <w:szCs w:val="28"/>
        </w:rPr>
        <w:t>6</w:t>
      </w:r>
      <w:r w:rsidRPr="00123631">
        <w:rPr>
          <w:rFonts w:ascii="PT Astra Serif" w:hAnsi="PT Astra Serif"/>
          <w:sz w:val="28"/>
          <w:szCs w:val="28"/>
        </w:rPr>
        <w:t>:</w:t>
      </w:r>
      <w:r w:rsidR="001F5FD4">
        <w:rPr>
          <w:rFonts w:ascii="PT Astra Serif" w:hAnsi="PT Astra Serif"/>
          <w:sz w:val="28"/>
          <w:szCs w:val="28"/>
        </w:rPr>
        <w:t>0</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1F5FD4">
        <w:rPr>
          <w:rFonts w:ascii="PT Astra Serif" w:hAnsi="PT Astra Serif"/>
          <w:sz w:val="28"/>
          <w:szCs w:val="28"/>
        </w:rPr>
        <w:t>41</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1F5FD4" w:rsidRPr="001F5FD4">
        <w:rPr>
          <w:sz w:val="28"/>
          <w:szCs w:val="28"/>
        </w:rPr>
        <w:t xml:space="preserve">71:21:020605:891, расположенного по адресу: Тульская область, </w:t>
      </w:r>
      <w:proofErr w:type="spellStart"/>
      <w:r w:rsidR="001F5FD4" w:rsidRPr="001F5FD4">
        <w:rPr>
          <w:sz w:val="28"/>
          <w:szCs w:val="28"/>
        </w:rPr>
        <w:t>Чернский</w:t>
      </w:r>
      <w:proofErr w:type="spellEnd"/>
      <w:r w:rsidR="001F5FD4" w:rsidRPr="001F5FD4">
        <w:rPr>
          <w:sz w:val="28"/>
          <w:szCs w:val="28"/>
        </w:rPr>
        <w:t xml:space="preserve"> район, МО Северное, </w:t>
      </w:r>
      <w:proofErr w:type="spellStart"/>
      <w:r w:rsidR="001F5FD4" w:rsidRPr="001F5FD4">
        <w:rPr>
          <w:sz w:val="28"/>
          <w:szCs w:val="28"/>
        </w:rPr>
        <w:t>с.Велье</w:t>
      </w:r>
      <w:proofErr w:type="spellEnd"/>
      <w:r w:rsidR="001F5FD4" w:rsidRPr="001F5FD4">
        <w:rPr>
          <w:sz w:val="28"/>
          <w:szCs w:val="28"/>
        </w:rPr>
        <w:t xml:space="preserve">-Никольское, </w:t>
      </w:r>
      <w:proofErr w:type="spellStart"/>
      <w:r w:rsidR="001F5FD4" w:rsidRPr="001F5FD4">
        <w:rPr>
          <w:sz w:val="28"/>
          <w:szCs w:val="28"/>
        </w:rPr>
        <w:t>ул.Мира</w:t>
      </w:r>
      <w:proofErr w:type="spellEnd"/>
      <w:r w:rsidR="001F5FD4" w:rsidRPr="001F5FD4">
        <w:rPr>
          <w:sz w:val="28"/>
          <w:szCs w:val="28"/>
        </w:rPr>
        <w:t>. в 55 м на юг  от д.21, разрешенное использование – для строительства и эксплуатации   гаража</w:t>
      </w:r>
      <w:r w:rsidR="001F5FD4">
        <w:rPr>
          <w:sz w:val="28"/>
          <w:szCs w:val="28"/>
        </w:rPr>
        <w:t>,</w:t>
      </w:r>
      <w:r w:rsidR="008F331C">
        <w:rPr>
          <w:rFonts w:ascii="PT Astra Serif" w:hAnsi="PT Astra Serif"/>
          <w:sz w:val="28"/>
          <w:szCs w:val="28"/>
        </w:rPr>
        <w:t xml:space="preserve"> 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A13996" w:rsidRDefault="007B7E97" w:rsidP="00A13996">
      <w:pPr>
        <w:suppressAutoHyphens w:val="0"/>
        <w:ind w:firstLine="709"/>
        <w:jc w:val="both"/>
        <w:rPr>
          <w:rFonts w:ascii="PT Astra Serif" w:hAnsi="PT Astra Serif"/>
          <w:bCs/>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A13996">
        <w:rPr>
          <w:rFonts w:ascii="PT Astra Serif" w:hAnsi="PT Astra Serif"/>
          <w:sz w:val="28"/>
          <w:szCs w:val="28"/>
        </w:rPr>
        <w:t>2255</w:t>
      </w:r>
      <w:r w:rsidR="00A13996" w:rsidRPr="0045766B">
        <w:rPr>
          <w:rFonts w:ascii="PT Astra Serif" w:hAnsi="PT Astra Serif"/>
          <w:sz w:val="28"/>
          <w:szCs w:val="28"/>
        </w:rPr>
        <w:t>руб.</w:t>
      </w:r>
      <w:r w:rsidR="00A13996" w:rsidRPr="0045766B">
        <w:rPr>
          <w:rFonts w:ascii="PT Astra Serif" w:hAnsi="PT Astra Serif"/>
          <w:bCs/>
          <w:sz w:val="28"/>
          <w:szCs w:val="28"/>
        </w:rPr>
        <w:t xml:space="preserve"> (</w:t>
      </w:r>
      <w:r w:rsidR="00A13996">
        <w:rPr>
          <w:rFonts w:ascii="PT Astra Serif" w:hAnsi="PT Astra Serif"/>
          <w:bCs/>
          <w:sz w:val="28"/>
          <w:szCs w:val="28"/>
        </w:rPr>
        <w:t xml:space="preserve">Две тысячи двести пятьдесят пять </w:t>
      </w:r>
      <w:proofErr w:type="gramStart"/>
      <w:r w:rsidR="00A13996">
        <w:rPr>
          <w:rFonts w:ascii="PT Astra Serif" w:hAnsi="PT Astra Serif"/>
          <w:bCs/>
          <w:sz w:val="28"/>
          <w:szCs w:val="28"/>
        </w:rPr>
        <w:t>рублей  00</w:t>
      </w:r>
      <w:proofErr w:type="gramEnd"/>
      <w:r w:rsidR="00A13996">
        <w:rPr>
          <w:rFonts w:ascii="PT Astra Serif" w:hAnsi="PT Astra Serif"/>
          <w:bCs/>
          <w:sz w:val="28"/>
          <w:szCs w:val="28"/>
        </w:rPr>
        <w:t xml:space="preserve"> копеек;</w:t>
      </w:r>
    </w:p>
    <w:p w:rsidR="00A13996" w:rsidRDefault="00A13996" w:rsidP="00A13996">
      <w:pPr>
        <w:suppressAutoHyphens w:val="0"/>
        <w:ind w:left="709"/>
        <w:jc w:val="both"/>
        <w:rPr>
          <w:rFonts w:ascii="PT Astra Serif" w:hAnsi="PT Astra Serif"/>
          <w:sz w:val="28"/>
          <w:szCs w:val="28"/>
        </w:rPr>
      </w:pPr>
      <w:r>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сумме </w:t>
      </w:r>
      <w:r>
        <w:rPr>
          <w:rFonts w:ascii="PT Astra Serif" w:hAnsi="PT Astra Serif"/>
          <w:sz w:val="28"/>
          <w:szCs w:val="28"/>
        </w:rPr>
        <w:t xml:space="preserve">67 </w:t>
      </w:r>
      <w:r w:rsidRPr="009513A0">
        <w:rPr>
          <w:rFonts w:ascii="PT Astra Serif" w:hAnsi="PT Astra Serif"/>
          <w:sz w:val="28"/>
          <w:szCs w:val="28"/>
        </w:rPr>
        <w:t xml:space="preserve">руб. </w:t>
      </w:r>
      <w:r>
        <w:rPr>
          <w:rFonts w:ascii="PT Astra Serif" w:hAnsi="PT Astra Serif"/>
          <w:sz w:val="28"/>
          <w:szCs w:val="28"/>
        </w:rPr>
        <w:t>65</w:t>
      </w:r>
      <w:r w:rsidRPr="009513A0">
        <w:rPr>
          <w:rFonts w:ascii="PT Astra Serif" w:hAnsi="PT Astra Serif"/>
          <w:sz w:val="28"/>
          <w:szCs w:val="28"/>
        </w:rPr>
        <w:t xml:space="preserve"> коп. </w:t>
      </w:r>
    </w:p>
    <w:p w:rsidR="00A13996" w:rsidRPr="0045766B" w:rsidRDefault="00A13996" w:rsidP="00A13996">
      <w:pPr>
        <w:suppressAutoHyphens w:val="0"/>
        <w:jc w:val="both"/>
        <w:rPr>
          <w:rFonts w:ascii="PT Astra Serif" w:hAnsi="PT Astra Serif"/>
          <w:sz w:val="28"/>
          <w:szCs w:val="28"/>
        </w:rPr>
      </w:pPr>
      <w:r w:rsidRPr="009513A0">
        <w:rPr>
          <w:rFonts w:ascii="PT Astra Serif" w:hAnsi="PT Astra Serif"/>
          <w:sz w:val="28"/>
          <w:szCs w:val="28"/>
        </w:rPr>
        <w:t>(</w:t>
      </w:r>
      <w:r>
        <w:rPr>
          <w:rFonts w:ascii="PT Astra Serif" w:hAnsi="PT Astra Serif"/>
          <w:sz w:val="28"/>
          <w:szCs w:val="28"/>
        </w:rPr>
        <w:t>шестьдесят семь рублей</w:t>
      </w:r>
      <w:r w:rsidRPr="009513A0">
        <w:rPr>
          <w:rFonts w:ascii="PT Astra Serif" w:hAnsi="PT Astra Serif"/>
          <w:sz w:val="28"/>
          <w:szCs w:val="28"/>
        </w:rPr>
        <w:t xml:space="preserve"> </w:t>
      </w:r>
      <w:r>
        <w:rPr>
          <w:rFonts w:ascii="PT Astra Serif" w:hAnsi="PT Astra Serif"/>
          <w:sz w:val="28"/>
          <w:szCs w:val="28"/>
        </w:rPr>
        <w:t>65</w:t>
      </w:r>
      <w:r w:rsidRPr="009513A0">
        <w:rPr>
          <w:rFonts w:ascii="PT Astra Serif" w:hAnsi="PT Astra Serif"/>
          <w:sz w:val="28"/>
          <w:szCs w:val="28"/>
        </w:rPr>
        <w:t xml:space="preserve"> копе</w:t>
      </w:r>
      <w:r>
        <w:rPr>
          <w:rFonts w:ascii="PT Astra Serif" w:hAnsi="PT Astra Serif"/>
          <w:sz w:val="28"/>
          <w:szCs w:val="28"/>
        </w:rPr>
        <w:t>ек</w:t>
      </w:r>
      <w:r w:rsidRPr="0045766B">
        <w:rPr>
          <w:rFonts w:ascii="PT Astra Serif" w:hAnsi="PT Astra Serif"/>
          <w:sz w:val="28"/>
          <w:szCs w:val="28"/>
        </w:rPr>
        <w:t>);</w:t>
      </w:r>
    </w:p>
    <w:p w:rsidR="007B7E97" w:rsidRDefault="007B7E97" w:rsidP="00A13996">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A13996">
        <w:rPr>
          <w:rFonts w:ascii="PT Astra Serif" w:hAnsi="PT Astra Serif"/>
          <w:sz w:val="28"/>
          <w:szCs w:val="28"/>
        </w:rPr>
        <w:t>2255</w:t>
      </w:r>
      <w:r w:rsidR="00A13996" w:rsidRPr="0045766B">
        <w:rPr>
          <w:rFonts w:ascii="PT Astra Serif" w:hAnsi="PT Astra Serif"/>
          <w:sz w:val="28"/>
          <w:szCs w:val="28"/>
        </w:rPr>
        <w:t>руб.</w:t>
      </w:r>
      <w:r w:rsidR="00A13996" w:rsidRPr="0045766B">
        <w:rPr>
          <w:rFonts w:ascii="PT Astra Serif" w:hAnsi="PT Astra Serif"/>
          <w:bCs/>
          <w:sz w:val="28"/>
          <w:szCs w:val="28"/>
        </w:rPr>
        <w:t xml:space="preserve"> (</w:t>
      </w:r>
      <w:r w:rsidR="00A13996">
        <w:rPr>
          <w:rFonts w:ascii="PT Astra Serif" w:hAnsi="PT Astra Serif"/>
          <w:bCs/>
          <w:sz w:val="28"/>
          <w:szCs w:val="28"/>
        </w:rPr>
        <w:t xml:space="preserve">Две тысячи двести пятьдесят пять </w:t>
      </w:r>
      <w:proofErr w:type="gramStart"/>
      <w:r w:rsidR="00A13996">
        <w:rPr>
          <w:rFonts w:ascii="PT Astra Serif" w:hAnsi="PT Astra Serif"/>
          <w:bCs/>
          <w:sz w:val="28"/>
          <w:szCs w:val="28"/>
        </w:rPr>
        <w:t>рублей  00</w:t>
      </w:r>
      <w:proofErr w:type="gramEnd"/>
      <w:r w:rsidR="00A13996">
        <w:rPr>
          <w:rFonts w:ascii="PT Astra Serif" w:hAnsi="PT Astra Serif"/>
          <w:bCs/>
          <w:sz w:val="28"/>
          <w:szCs w:val="28"/>
        </w:rPr>
        <w:t xml:space="preserve"> коп.</w:t>
      </w:r>
      <w:r w:rsidR="00A13996">
        <w:rPr>
          <w:rFonts w:ascii="PT Astra Serif" w:hAnsi="PT Astra Serif"/>
          <w:sz w:val="28"/>
          <w:szCs w:val="28"/>
        </w:rPr>
        <w:t>,</w:t>
      </w:r>
      <w:r w:rsidRPr="0045766B">
        <w:rPr>
          <w:rFonts w:ascii="PT Astra Serif" w:hAnsi="PT Astra Serif"/>
          <w:sz w:val="28"/>
          <w:szCs w:val="28"/>
        </w:rPr>
        <w:t>, в течение всего срока приема заявок единым платежом на лицевой счет оператора электронной торговой 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lastRenderedPageBreak/>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F6598C" w:rsidRPr="00F6598C">
        <w:rPr>
          <w:rFonts w:ascii="PT Astra Serif" w:hAnsi="PT Astra Serif"/>
          <w:sz w:val="28"/>
          <w:szCs w:val="28"/>
        </w:rPr>
        <w:t>71:21:050106:758</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w:t>
      </w:r>
      <w:r>
        <w:rPr>
          <w:rFonts w:ascii="PT Astra Serif" w:hAnsi="PT Astra Serif"/>
          <w:sz w:val="28"/>
          <w:szCs w:val="28"/>
        </w:rPr>
        <w:lastRenderedPageBreak/>
        <w:t>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B36155">
        <w:rPr>
          <w:color w:val="000000" w:themeColor="text1"/>
          <w:sz w:val="28"/>
          <w:szCs w:val="28"/>
        </w:rPr>
        <w:t>26</w:t>
      </w:r>
      <w:r w:rsidRPr="00123631">
        <w:rPr>
          <w:color w:val="000000" w:themeColor="text1"/>
          <w:sz w:val="28"/>
          <w:szCs w:val="28"/>
        </w:rPr>
        <w:t>.0</w:t>
      </w:r>
      <w:r w:rsidR="00B36155">
        <w:rPr>
          <w:color w:val="000000" w:themeColor="text1"/>
          <w:sz w:val="28"/>
          <w:szCs w:val="28"/>
        </w:rPr>
        <w:t>6</w:t>
      </w:r>
      <w:r w:rsidRPr="00123631">
        <w:rPr>
          <w:color w:val="000000" w:themeColor="text1"/>
          <w:sz w:val="28"/>
          <w:szCs w:val="28"/>
        </w:rPr>
        <w:t>.202</w:t>
      </w:r>
      <w:r w:rsidR="005B7C15">
        <w:rPr>
          <w:color w:val="000000" w:themeColor="text1"/>
          <w:sz w:val="28"/>
          <w:szCs w:val="28"/>
        </w:rPr>
        <w:t>4</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B36155">
        <w:rPr>
          <w:rFonts w:eastAsia="Calibri"/>
          <w:color w:val="auto"/>
          <w:sz w:val="28"/>
          <w:szCs w:val="28"/>
          <w:lang w:eastAsia="zh-CN"/>
        </w:rPr>
        <w:t>22</w:t>
      </w:r>
      <w:r w:rsidRPr="00123631">
        <w:rPr>
          <w:color w:val="000000" w:themeColor="text1"/>
          <w:sz w:val="28"/>
          <w:szCs w:val="28"/>
        </w:rPr>
        <w:t>.0</w:t>
      </w:r>
      <w:r w:rsidR="00B36155">
        <w:rPr>
          <w:color w:val="000000" w:themeColor="text1"/>
          <w:sz w:val="28"/>
          <w:szCs w:val="28"/>
        </w:rPr>
        <w:t>7</w:t>
      </w:r>
      <w:r w:rsidRPr="00123631">
        <w:rPr>
          <w:color w:val="000000" w:themeColor="text1"/>
          <w:sz w:val="28"/>
          <w:szCs w:val="28"/>
        </w:rPr>
        <w:t>.202</w:t>
      </w:r>
      <w:r w:rsidR="005B7C15">
        <w:rPr>
          <w:color w:val="000000" w:themeColor="text1"/>
          <w:sz w:val="28"/>
          <w:szCs w:val="28"/>
        </w:rPr>
        <w:t>4</w:t>
      </w:r>
      <w:r>
        <w:rPr>
          <w:rFonts w:eastAsia="Calibri"/>
          <w:color w:val="auto"/>
          <w:sz w:val="28"/>
          <w:szCs w:val="28"/>
          <w:lang w:eastAsia="zh-CN"/>
        </w:rPr>
        <w:t xml:space="preserve"> в 1</w:t>
      </w:r>
      <w:r w:rsidR="00B3615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B36155">
        <w:rPr>
          <w:rFonts w:ascii="PT Astra Serif" w:hAnsi="PT Astra Serif"/>
          <w:sz w:val="28"/>
          <w:szCs w:val="28"/>
        </w:rPr>
        <w:t>22</w:t>
      </w:r>
      <w:r w:rsidRPr="006E1F59">
        <w:rPr>
          <w:rFonts w:ascii="PT Astra Serif" w:hAnsi="PT Astra Serif"/>
          <w:sz w:val="28"/>
          <w:szCs w:val="28"/>
        </w:rPr>
        <w:t>.0</w:t>
      </w:r>
      <w:r w:rsidR="00B36155">
        <w:rPr>
          <w:rFonts w:ascii="PT Astra Serif" w:hAnsi="PT Astra Serif"/>
          <w:sz w:val="28"/>
          <w:szCs w:val="28"/>
        </w:rPr>
        <w:t>7</w:t>
      </w:r>
      <w:r w:rsidR="005B7C15">
        <w:rPr>
          <w:rFonts w:ascii="PT Astra Serif" w:hAnsi="PT Astra Serif"/>
          <w:sz w:val="28"/>
          <w:szCs w:val="28"/>
        </w:rPr>
        <w:t>.2024</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5E6" w:rsidRDefault="000515E6" w:rsidP="00ED63EC">
      <w:r>
        <w:separator/>
      </w:r>
    </w:p>
  </w:endnote>
  <w:endnote w:type="continuationSeparator" w:id="0">
    <w:p w:rsidR="000515E6" w:rsidRDefault="000515E6" w:rsidP="00ED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5E6" w:rsidRDefault="000515E6" w:rsidP="00ED63EC">
      <w:r>
        <w:separator/>
      </w:r>
    </w:p>
  </w:footnote>
  <w:footnote w:type="continuationSeparator" w:id="0">
    <w:p w:rsidR="000515E6" w:rsidRDefault="000515E6" w:rsidP="00ED63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300969"/>
      <w:docPartObj>
        <w:docPartGallery w:val="Page Numbers (Top of Page)"/>
        <w:docPartUnique/>
      </w:docPartObj>
    </w:sdtPr>
    <w:sdtEndPr/>
    <w:sdtContent>
      <w:p w:rsidR="005048BA" w:rsidRDefault="000515E6">
        <w:pPr>
          <w:pStyle w:val="a6"/>
          <w:jc w:val="center"/>
        </w:pPr>
      </w:p>
    </w:sdtContent>
  </w:sdt>
  <w:p w:rsidR="00ED63EC" w:rsidRDefault="00ED63E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515E6"/>
    <w:rsid w:val="00053C27"/>
    <w:rsid w:val="00070476"/>
    <w:rsid w:val="00111270"/>
    <w:rsid w:val="00123631"/>
    <w:rsid w:val="001F5FD4"/>
    <w:rsid w:val="0025253C"/>
    <w:rsid w:val="0032627C"/>
    <w:rsid w:val="00375B99"/>
    <w:rsid w:val="00431B09"/>
    <w:rsid w:val="004F2E66"/>
    <w:rsid w:val="005048BA"/>
    <w:rsid w:val="005B110D"/>
    <w:rsid w:val="005B7C15"/>
    <w:rsid w:val="006B1055"/>
    <w:rsid w:val="006C0C5D"/>
    <w:rsid w:val="006C6589"/>
    <w:rsid w:val="006E1F59"/>
    <w:rsid w:val="007022C0"/>
    <w:rsid w:val="00702AA2"/>
    <w:rsid w:val="007A5CEF"/>
    <w:rsid w:val="007A6862"/>
    <w:rsid w:val="007B7E97"/>
    <w:rsid w:val="007C4541"/>
    <w:rsid w:val="00897337"/>
    <w:rsid w:val="008A0777"/>
    <w:rsid w:val="008A4C3A"/>
    <w:rsid w:val="008E79DC"/>
    <w:rsid w:val="008F331C"/>
    <w:rsid w:val="0095136D"/>
    <w:rsid w:val="00997635"/>
    <w:rsid w:val="00997EDB"/>
    <w:rsid w:val="00A055BF"/>
    <w:rsid w:val="00A13996"/>
    <w:rsid w:val="00A8424E"/>
    <w:rsid w:val="00B36155"/>
    <w:rsid w:val="00BE4F48"/>
    <w:rsid w:val="00BF1AA7"/>
    <w:rsid w:val="00C95007"/>
    <w:rsid w:val="00D61A87"/>
    <w:rsid w:val="00DB7819"/>
    <w:rsid w:val="00ED63EC"/>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FA00F"/>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ED63EC"/>
    <w:rPr>
      <w:rFonts w:ascii="Segoe UI" w:hAnsi="Segoe UI" w:cs="Segoe UI"/>
      <w:sz w:val="18"/>
      <w:szCs w:val="18"/>
    </w:rPr>
  </w:style>
  <w:style w:type="character" w:customStyle="1" w:styleId="a5">
    <w:name w:val="Текст выноски Знак"/>
    <w:basedOn w:val="a0"/>
    <w:link w:val="a4"/>
    <w:uiPriority w:val="99"/>
    <w:semiHidden/>
    <w:rsid w:val="00ED63EC"/>
    <w:rPr>
      <w:rFonts w:ascii="Segoe UI" w:eastAsia="Times New Roman" w:hAnsi="Segoe UI" w:cs="Segoe UI"/>
      <w:sz w:val="18"/>
      <w:szCs w:val="18"/>
      <w:lang w:eastAsia="zh-CN"/>
    </w:rPr>
  </w:style>
  <w:style w:type="paragraph" w:styleId="a6">
    <w:name w:val="header"/>
    <w:basedOn w:val="a"/>
    <w:link w:val="a7"/>
    <w:uiPriority w:val="99"/>
    <w:unhideWhenUsed/>
    <w:rsid w:val="00ED63EC"/>
    <w:pPr>
      <w:tabs>
        <w:tab w:val="center" w:pos="4677"/>
        <w:tab w:val="right" w:pos="9355"/>
      </w:tabs>
    </w:pPr>
  </w:style>
  <w:style w:type="character" w:customStyle="1" w:styleId="a7">
    <w:name w:val="Верхний колонтитул Знак"/>
    <w:basedOn w:val="a0"/>
    <w:link w:val="a6"/>
    <w:uiPriority w:val="99"/>
    <w:rsid w:val="00ED63EC"/>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ED63EC"/>
    <w:pPr>
      <w:tabs>
        <w:tab w:val="center" w:pos="4677"/>
        <w:tab w:val="right" w:pos="9355"/>
      </w:tabs>
    </w:pPr>
  </w:style>
  <w:style w:type="character" w:customStyle="1" w:styleId="a9">
    <w:name w:val="Нижний колонтитул Знак"/>
    <w:basedOn w:val="a0"/>
    <w:link w:val="a8"/>
    <w:uiPriority w:val="99"/>
    <w:rsid w:val="00ED63EC"/>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1681</Words>
  <Characters>9588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34</cp:revision>
  <cp:lastPrinted>2024-06-20T14:19:00Z</cp:lastPrinted>
  <dcterms:created xsi:type="dcterms:W3CDTF">2023-03-03T08:25:00Z</dcterms:created>
  <dcterms:modified xsi:type="dcterms:W3CDTF">2024-06-21T09:02:00Z</dcterms:modified>
</cp:coreProperties>
</file>