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5070" w:type="dxa"/>
        <w:tblLook w:val="04A0" w:firstRow="1" w:lastRow="0" w:firstColumn="1" w:lastColumn="0" w:noHBand="0" w:noVBand="1"/>
      </w:tblPr>
      <w:tblGrid>
        <w:gridCol w:w="4482"/>
      </w:tblGrid>
      <w:tr w:rsidR="007B7E97" w:rsidTr="00BB7841">
        <w:trPr>
          <w:trHeight w:val="1846"/>
        </w:trPr>
        <w:tc>
          <w:tcPr>
            <w:tcW w:w="4482" w:type="dxa"/>
            <w:hideMark/>
          </w:tcPr>
          <w:p w:rsidR="007B7E97" w:rsidRDefault="007B7E97" w:rsidP="00BB7841">
            <w:pPr>
              <w:pStyle w:val="2"/>
              <w:jc w:val="center"/>
              <w:rPr>
                <w:rFonts w:ascii="PT Astra Serif" w:hAnsi="PT Astra Serif"/>
                <w:sz w:val="28"/>
                <w:szCs w:val="28"/>
              </w:rPr>
            </w:pPr>
            <w:r>
              <w:rPr>
                <w:rFonts w:ascii="PT Astra Serif" w:hAnsi="PT Astra Serif"/>
                <w:sz w:val="28"/>
                <w:szCs w:val="28"/>
              </w:rPr>
              <w:t>Приложение № 1</w:t>
            </w:r>
          </w:p>
          <w:p w:rsidR="007B7E97" w:rsidRDefault="007B7E97" w:rsidP="00BB7841">
            <w:pPr>
              <w:pStyle w:val="2"/>
              <w:jc w:val="center"/>
              <w:rPr>
                <w:rFonts w:ascii="PT Astra Serif" w:hAnsi="PT Astra Serif"/>
                <w:sz w:val="28"/>
                <w:szCs w:val="28"/>
              </w:rPr>
            </w:pPr>
            <w:r>
              <w:rPr>
                <w:rFonts w:ascii="PT Astra Serif" w:hAnsi="PT Astra Serif"/>
                <w:sz w:val="28"/>
                <w:szCs w:val="28"/>
              </w:rPr>
              <w:t>к постановлению администрации</w:t>
            </w:r>
          </w:p>
          <w:p w:rsidR="007B7E97" w:rsidRDefault="007B7E97" w:rsidP="00BB7841">
            <w:pPr>
              <w:pStyle w:val="2"/>
              <w:jc w:val="center"/>
              <w:rPr>
                <w:rFonts w:ascii="PT Astra Serif" w:hAnsi="PT Astra Serif"/>
                <w:sz w:val="28"/>
                <w:szCs w:val="28"/>
              </w:rPr>
            </w:pPr>
            <w:r>
              <w:rPr>
                <w:rFonts w:ascii="PT Astra Serif" w:hAnsi="PT Astra Serif"/>
                <w:sz w:val="28"/>
                <w:szCs w:val="28"/>
              </w:rPr>
              <w:t>муниципального образования</w:t>
            </w:r>
          </w:p>
          <w:p w:rsidR="007B7E97" w:rsidRDefault="007B7E97" w:rsidP="00BB7841">
            <w:pPr>
              <w:pStyle w:val="2"/>
              <w:jc w:val="center"/>
              <w:rPr>
                <w:rFonts w:ascii="PT Astra Serif" w:hAnsi="PT Astra Serif"/>
                <w:sz w:val="28"/>
                <w:szCs w:val="28"/>
              </w:rPr>
            </w:pPr>
            <w:r>
              <w:rPr>
                <w:rFonts w:ascii="PT Astra Serif" w:hAnsi="PT Astra Serif"/>
                <w:sz w:val="28"/>
                <w:szCs w:val="28"/>
              </w:rPr>
              <w:t>Чернский район</w:t>
            </w:r>
          </w:p>
          <w:p w:rsidR="007B7E97" w:rsidRPr="00CB1332" w:rsidRDefault="007B7E97" w:rsidP="00C81B4E">
            <w:pPr>
              <w:pStyle w:val="2"/>
              <w:jc w:val="center"/>
              <w:rPr>
                <w:rFonts w:ascii="Times New Roman" w:hAnsi="Times New Roman"/>
                <w:sz w:val="28"/>
                <w:szCs w:val="28"/>
              </w:rPr>
            </w:pPr>
            <w:r w:rsidRPr="00CB1332">
              <w:rPr>
                <w:rFonts w:ascii="Times New Roman" w:hAnsi="Times New Roman"/>
                <w:sz w:val="28"/>
                <w:szCs w:val="28"/>
              </w:rPr>
              <w:t xml:space="preserve">от </w:t>
            </w:r>
            <w:r w:rsidR="00997EDB" w:rsidRPr="00CB1332">
              <w:rPr>
                <w:rFonts w:ascii="Times New Roman" w:hAnsi="Times New Roman"/>
                <w:sz w:val="28"/>
                <w:szCs w:val="28"/>
              </w:rPr>
              <w:t xml:space="preserve"> </w:t>
            </w:r>
            <w:r w:rsidR="002D6E48">
              <w:rPr>
                <w:rFonts w:ascii="Times New Roman" w:hAnsi="Times New Roman"/>
                <w:sz w:val="28"/>
                <w:szCs w:val="28"/>
              </w:rPr>
              <w:t xml:space="preserve"> 20.03.</w:t>
            </w:r>
            <w:r w:rsidR="00C81B4E">
              <w:rPr>
                <w:rFonts w:ascii="Times New Roman" w:hAnsi="Times New Roman"/>
                <w:sz w:val="28"/>
                <w:szCs w:val="28"/>
              </w:rPr>
              <w:t>20</w:t>
            </w:r>
            <w:r w:rsidR="007C7EA2" w:rsidRPr="007C7EA2">
              <w:rPr>
                <w:rFonts w:ascii="Times New Roman" w:hAnsi="Times New Roman"/>
                <w:sz w:val="28"/>
                <w:szCs w:val="28"/>
              </w:rPr>
              <w:t>2</w:t>
            </w:r>
            <w:r w:rsidR="00855C72">
              <w:rPr>
                <w:rFonts w:ascii="Times New Roman" w:hAnsi="Times New Roman"/>
                <w:sz w:val="28"/>
                <w:szCs w:val="28"/>
              </w:rPr>
              <w:t>5</w:t>
            </w:r>
            <w:r w:rsidRPr="00CB1332">
              <w:rPr>
                <w:rFonts w:ascii="Times New Roman" w:hAnsi="Times New Roman"/>
                <w:sz w:val="28"/>
                <w:szCs w:val="28"/>
              </w:rPr>
              <w:t xml:space="preserve"> № </w:t>
            </w:r>
            <w:r w:rsidR="00C81B4E">
              <w:rPr>
                <w:rFonts w:ascii="Times New Roman" w:hAnsi="Times New Roman"/>
                <w:sz w:val="28"/>
                <w:szCs w:val="28"/>
              </w:rPr>
              <w:t>223</w:t>
            </w:r>
            <w:r w:rsidRPr="00CB1332">
              <w:rPr>
                <w:rFonts w:ascii="Times New Roman" w:hAnsi="Times New Roman"/>
                <w:sz w:val="28"/>
                <w:szCs w:val="28"/>
              </w:rPr>
              <w:t xml:space="preserve">    </w:t>
            </w:r>
          </w:p>
        </w:tc>
      </w:tr>
    </w:tbl>
    <w:p w:rsidR="007B7E97" w:rsidRDefault="007B7E97" w:rsidP="007B7E97">
      <w:pPr>
        <w:jc w:val="right"/>
        <w:rPr>
          <w:rFonts w:ascii="PT Astra Serif" w:hAnsi="PT Astra Serif"/>
          <w:sz w:val="16"/>
          <w:szCs w:val="16"/>
        </w:rPr>
      </w:pPr>
    </w:p>
    <w:p w:rsidR="007B7E97" w:rsidRDefault="007B7E97" w:rsidP="007B7E97">
      <w:pPr>
        <w:rPr>
          <w:rFonts w:ascii="PT Astra Serif" w:hAnsi="PT Astra Serif" w:cs="PT Astra Serif"/>
          <w:sz w:val="28"/>
          <w:szCs w:val="28"/>
        </w:rPr>
      </w:pPr>
    </w:p>
    <w:p w:rsidR="007B7E97" w:rsidRDefault="007B7E97" w:rsidP="007B7E97">
      <w:pPr>
        <w:jc w:val="right"/>
        <w:rPr>
          <w:rFonts w:ascii="PT Astra Serif" w:hAnsi="PT Astra Serif"/>
          <w:sz w:val="28"/>
          <w:szCs w:val="28"/>
        </w:rPr>
      </w:pPr>
    </w:p>
    <w:p w:rsidR="007B7E97" w:rsidRDefault="007B7E97" w:rsidP="007B7E97">
      <w:pPr>
        <w:jc w:val="center"/>
        <w:rPr>
          <w:rFonts w:ascii="PT Astra Serif" w:hAnsi="PT Astra Serif"/>
          <w:b/>
          <w:sz w:val="28"/>
          <w:szCs w:val="28"/>
        </w:rPr>
      </w:pPr>
      <w:r>
        <w:rPr>
          <w:rFonts w:ascii="PT Astra Serif" w:hAnsi="PT Astra Serif"/>
          <w:b/>
          <w:sz w:val="28"/>
          <w:szCs w:val="28"/>
        </w:rPr>
        <w:t>Извещение о проведении аукциона</w:t>
      </w:r>
    </w:p>
    <w:p w:rsidR="007B7E97" w:rsidRPr="001D48AE" w:rsidRDefault="007B7E97" w:rsidP="001D48AE">
      <w:pPr>
        <w:jc w:val="both"/>
        <w:rPr>
          <w:rFonts w:ascii="PT Astra Serif" w:hAnsi="PT Astra Serif"/>
          <w:sz w:val="28"/>
          <w:szCs w:val="28"/>
        </w:rPr>
      </w:pPr>
    </w:p>
    <w:p w:rsidR="008F331C" w:rsidRDefault="007B7E97" w:rsidP="004F2AA3">
      <w:pPr>
        <w:suppressAutoHyphens w:val="0"/>
        <w:autoSpaceDE w:val="0"/>
        <w:autoSpaceDN w:val="0"/>
        <w:adjustRightInd w:val="0"/>
        <w:jc w:val="both"/>
        <w:rPr>
          <w:rFonts w:ascii="PT Astra Serif" w:hAnsi="PT Astra Serif"/>
          <w:sz w:val="28"/>
          <w:szCs w:val="28"/>
        </w:rPr>
      </w:pPr>
      <w:r w:rsidRPr="00127DBD">
        <w:rPr>
          <w:rFonts w:ascii="PT Astra Serif" w:hAnsi="PT Astra Serif"/>
          <w:sz w:val="28"/>
          <w:szCs w:val="28"/>
        </w:rPr>
        <w:t xml:space="preserve">                 В соответствии с пунктом 1 постановления администрации Чернского района </w:t>
      </w:r>
      <w:r w:rsidR="00C81B4E" w:rsidRPr="00CB1332">
        <w:rPr>
          <w:sz w:val="28"/>
          <w:szCs w:val="28"/>
        </w:rPr>
        <w:t xml:space="preserve">от  </w:t>
      </w:r>
      <w:r w:rsidR="00C81B4E">
        <w:rPr>
          <w:sz w:val="28"/>
          <w:szCs w:val="28"/>
        </w:rPr>
        <w:t xml:space="preserve"> 20.03.20</w:t>
      </w:r>
      <w:r w:rsidR="00C81B4E" w:rsidRPr="007C7EA2">
        <w:rPr>
          <w:sz w:val="28"/>
          <w:szCs w:val="28"/>
        </w:rPr>
        <w:t>2</w:t>
      </w:r>
      <w:r w:rsidR="00C81B4E">
        <w:rPr>
          <w:sz w:val="28"/>
          <w:szCs w:val="28"/>
        </w:rPr>
        <w:t>5</w:t>
      </w:r>
      <w:r w:rsidR="00C81B4E" w:rsidRPr="00CB1332">
        <w:rPr>
          <w:sz w:val="28"/>
          <w:szCs w:val="28"/>
        </w:rPr>
        <w:t xml:space="preserve"> № </w:t>
      </w:r>
      <w:r w:rsidR="00C81B4E">
        <w:rPr>
          <w:sz w:val="28"/>
          <w:szCs w:val="28"/>
        </w:rPr>
        <w:t>223</w:t>
      </w:r>
      <w:r w:rsidR="00C81B4E" w:rsidRPr="00CB1332">
        <w:rPr>
          <w:sz w:val="28"/>
          <w:szCs w:val="28"/>
        </w:rPr>
        <w:t xml:space="preserve">    </w:t>
      </w:r>
      <w:r w:rsidRPr="00127DBD">
        <w:rPr>
          <w:rFonts w:ascii="PT Astra Serif" w:hAnsi="PT Astra Serif"/>
          <w:sz w:val="28"/>
          <w:szCs w:val="28"/>
        </w:rPr>
        <w:t>«</w:t>
      </w:r>
      <w:r w:rsidR="00127DBD" w:rsidRPr="00127DBD">
        <w:rPr>
          <w:sz w:val="28"/>
          <w:szCs w:val="28"/>
        </w:rPr>
        <w:t xml:space="preserve">О проведении аукциона на право заключения договора аренды земельного участка с кадастровым номером </w:t>
      </w:r>
      <w:r w:rsidR="004F2AA3" w:rsidRPr="00A3408C">
        <w:rPr>
          <w:sz w:val="28"/>
          <w:szCs w:val="28"/>
          <w:lang w:eastAsia="en-US"/>
        </w:rPr>
        <w:t>71:21:020103:29</w:t>
      </w:r>
      <w:r w:rsidR="00884936">
        <w:rPr>
          <w:sz w:val="28"/>
          <w:szCs w:val="28"/>
          <w:lang w:eastAsia="en-US"/>
        </w:rPr>
        <w:t>7</w:t>
      </w:r>
      <w:r w:rsidR="004F2AA3" w:rsidRPr="00A3408C">
        <w:rPr>
          <w:sz w:val="28"/>
          <w:szCs w:val="28"/>
          <w:lang w:eastAsia="en-US"/>
        </w:rPr>
        <w:t xml:space="preserve"> </w:t>
      </w:r>
      <w:r w:rsidR="004F2AA3" w:rsidRPr="00A3408C">
        <w:rPr>
          <w:sz w:val="28"/>
          <w:szCs w:val="28"/>
        </w:rPr>
        <w:t xml:space="preserve">расположенного по адресу: Тульская область,  Чернский район, МО Северное, п.Скуратовский, ул.Заводская, в </w:t>
      </w:r>
      <w:r w:rsidR="00884936">
        <w:rPr>
          <w:sz w:val="28"/>
          <w:szCs w:val="28"/>
        </w:rPr>
        <w:t>40</w:t>
      </w:r>
      <w:r w:rsidR="004F2AA3" w:rsidRPr="00A3408C">
        <w:rPr>
          <w:sz w:val="28"/>
          <w:szCs w:val="28"/>
        </w:rPr>
        <w:t xml:space="preserve"> метрах на восток  от </w:t>
      </w:r>
      <w:r w:rsidR="00586F40">
        <w:rPr>
          <w:sz w:val="28"/>
          <w:szCs w:val="28"/>
        </w:rPr>
        <w:t>д</w:t>
      </w:r>
      <w:r w:rsidR="004F2AA3" w:rsidRPr="00A3408C">
        <w:rPr>
          <w:sz w:val="28"/>
          <w:szCs w:val="28"/>
        </w:rPr>
        <w:t>.3, для размещения</w:t>
      </w:r>
      <w:r w:rsidR="004F2AA3" w:rsidRPr="00A3408C">
        <w:rPr>
          <w:color w:val="000000"/>
          <w:sz w:val="28"/>
          <w:szCs w:val="28"/>
          <w:lang w:eastAsia="en-US"/>
        </w:rPr>
        <w:t xml:space="preserve">  индивидуального гаража, государственная собственность на который не разграничена</w:t>
      </w:r>
      <w:r w:rsidR="001D48AE">
        <w:rPr>
          <w:color w:val="000000"/>
          <w:sz w:val="28"/>
          <w:szCs w:val="28"/>
          <w:lang w:eastAsia="en-US"/>
        </w:rPr>
        <w:t>»,</w:t>
      </w:r>
      <w:r>
        <w:rPr>
          <w:rFonts w:ascii="PT Astra Serif" w:hAnsi="PT Astra Serif"/>
          <w:sz w:val="28"/>
          <w:szCs w:val="28"/>
        </w:rPr>
        <w:t xml:space="preserve">  администрация муниципального образования Чернский район извещает о </w:t>
      </w:r>
      <w:r w:rsidRPr="00123631">
        <w:rPr>
          <w:rFonts w:ascii="PT Astra Serif" w:hAnsi="PT Astra Serif"/>
          <w:sz w:val="28"/>
          <w:szCs w:val="28"/>
        </w:rPr>
        <w:t>проведении</w:t>
      </w:r>
      <w:r w:rsidR="00123631" w:rsidRPr="00123631">
        <w:rPr>
          <w:rFonts w:ascii="PT Astra Serif" w:hAnsi="PT Astra Serif"/>
          <w:sz w:val="28"/>
          <w:szCs w:val="28"/>
        </w:rPr>
        <w:t xml:space="preserve"> </w:t>
      </w:r>
      <w:r w:rsidR="00855C72">
        <w:rPr>
          <w:rFonts w:ascii="PT Astra Serif" w:hAnsi="PT Astra Serif"/>
          <w:sz w:val="28"/>
          <w:szCs w:val="28"/>
        </w:rPr>
        <w:t>2</w:t>
      </w:r>
      <w:r w:rsidR="004F2AA3">
        <w:rPr>
          <w:rFonts w:ascii="PT Astra Serif" w:hAnsi="PT Astra Serif"/>
          <w:sz w:val="28"/>
          <w:szCs w:val="28"/>
        </w:rPr>
        <w:t>8</w:t>
      </w:r>
      <w:r w:rsidR="00BE3F61">
        <w:rPr>
          <w:rFonts w:ascii="PT Astra Serif" w:hAnsi="PT Astra Serif"/>
          <w:sz w:val="28"/>
          <w:szCs w:val="28"/>
        </w:rPr>
        <w:t>.</w:t>
      </w:r>
      <w:r w:rsidR="00855C72">
        <w:rPr>
          <w:rFonts w:ascii="PT Astra Serif" w:hAnsi="PT Astra Serif"/>
          <w:sz w:val="28"/>
          <w:szCs w:val="28"/>
        </w:rPr>
        <w:t>0</w:t>
      </w:r>
      <w:r w:rsidR="004F2AA3">
        <w:rPr>
          <w:rFonts w:ascii="PT Astra Serif" w:hAnsi="PT Astra Serif"/>
          <w:sz w:val="28"/>
          <w:szCs w:val="28"/>
        </w:rPr>
        <w:t>4</w:t>
      </w:r>
      <w:r w:rsidR="00BE3F61">
        <w:rPr>
          <w:rFonts w:ascii="PT Astra Serif" w:hAnsi="PT Astra Serif"/>
          <w:sz w:val="28"/>
          <w:szCs w:val="28"/>
        </w:rPr>
        <w:t>.</w:t>
      </w:r>
      <w:r w:rsidR="00897337">
        <w:rPr>
          <w:rFonts w:ascii="PT Astra Serif" w:hAnsi="PT Astra Serif"/>
          <w:sz w:val="28"/>
          <w:szCs w:val="28"/>
        </w:rPr>
        <w:t>202</w:t>
      </w:r>
      <w:r w:rsidR="00855C72">
        <w:rPr>
          <w:rFonts w:ascii="PT Astra Serif" w:hAnsi="PT Astra Serif"/>
          <w:sz w:val="28"/>
          <w:szCs w:val="28"/>
        </w:rPr>
        <w:t>5</w:t>
      </w:r>
      <w:r w:rsidRPr="00123631">
        <w:rPr>
          <w:rFonts w:ascii="PT Astra Serif" w:hAnsi="PT Astra Serif"/>
          <w:sz w:val="28"/>
          <w:szCs w:val="28"/>
        </w:rPr>
        <w:t xml:space="preserve">  в </w:t>
      </w:r>
      <w:r w:rsidR="00127DBD">
        <w:rPr>
          <w:rFonts w:ascii="PT Astra Serif" w:hAnsi="PT Astra Serif"/>
          <w:sz w:val="28"/>
          <w:szCs w:val="28"/>
        </w:rPr>
        <w:t>1</w:t>
      </w:r>
      <w:r w:rsidR="00586F40">
        <w:rPr>
          <w:rFonts w:ascii="PT Astra Serif" w:hAnsi="PT Astra Serif"/>
          <w:sz w:val="28"/>
          <w:szCs w:val="28"/>
        </w:rPr>
        <w:t>3</w:t>
      </w:r>
      <w:r w:rsidRPr="00123631">
        <w:rPr>
          <w:rFonts w:ascii="PT Astra Serif" w:hAnsi="PT Astra Serif"/>
          <w:sz w:val="28"/>
          <w:szCs w:val="28"/>
        </w:rPr>
        <w:t>:</w:t>
      </w:r>
      <w:r w:rsidR="00884936">
        <w:rPr>
          <w:rFonts w:ascii="PT Astra Serif" w:hAnsi="PT Astra Serif"/>
          <w:sz w:val="28"/>
          <w:szCs w:val="28"/>
        </w:rPr>
        <w:t>3</w:t>
      </w:r>
      <w:r w:rsidR="00855C72">
        <w:rPr>
          <w:rFonts w:ascii="PT Astra Serif" w:hAnsi="PT Astra Serif"/>
          <w:sz w:val="28"/>
          <w:szCs w:val="28"/>
        </w:rPr>
        <w:t>0</w:t>
      </w:r>
      <w:r>
        <w:rPr>
          <w:rFonts w:ascii="PT Astra Serif" w:hAnsi="PT Astra Serif"/>
          <w:sz w:val="28"/>
          <w:szCs w:val="28"/>
        </w:rPr>
        <w:t xml:space="preserve"> открытого аукциона в электронной форме на право заключения договора аренды  земельного </w:t>
      </w:r>
      <w:r w:rsidRPr="00A267CA">
        <w:rPr>
          <w:rFonts w:ascii="PT Astra Serif" w:hAnsi="PT Astra Serif"/>
          <w:sz w:val="28"/>
          <w:szCs w:val="28"/>
        </w:rPr>
        <w:t xml:space="preserve">участка площадью </w:t>
      </w:r>
      <w:r w:rsidR="00586F40">
        <w:rPr>
          <w:rFonts w:ascii="PT Astra Serif" w:hAnsi="PT Astra Serif"/>
          <w:sz w:val="28"/>
          <w:szCs w:val="28"/>
        </w:rPr>
        <w:t>2</w:t>
      </w:r>
      <w:r w:rsidR="00884936">
        <w:rPr>
          <w:rFonts w:ascii="PT Astra Serif" w:hAnsi="PT Astra Serif"/>
          <w:sz w:val="28"/>
          <w:szCs w:val="28"/>
        </w:rPr>
        <w:t>1</w:t>
      </w:r>
      <w:r>
        <w:rPr>
          <w:rFonts w:ascii="PT Astra Serif" w:hAnsi="PT Astra Serif"/>
          <w:sz w:val="28"/>
          <w:szCs w:val="28"/>
        </w:rPr>
        <w:t xml:space="preserve"> кв.м, с </w:t>
      </w:r>
      <w:r w:rsidRPr="00917A16">
        <w:rPr>
          <w:rFonts w:ascii="PT Astra Serif" w:hAnsi="PT Astra Serif"/>
          <w:sz w:val="28"/>
          <w:szCs w:val="28"/>
        </w:rPr>
        <w:t xml:space="preserve">кадастровым номером </w:t>
      </w:r>
      <w:r w:rsidR="004F2AA3" w:rsidRPr="00A3408C">
        <w:rPr>
          <w:sz w:val="28"/>
          <w:szCs w:val="28"/>
          <w:lang w:eastAsia="en-US"/>
        </w:rPr>
        <w:t>71:21:020103:29</w:t>
      </w:r>
      <w:r w:rsidR="00884936">
        <w:rPr>
          <w:sz w:val="28"/>
          <w:szCs w:val="28"/>
          <w:lang w:eastAsia="en-US"/>
        </w:rPr>
        <w:t>7</w:t>
      </w:r>
      <w:r w:rsidR="00586F40">
        <w:rPr>
          <w:sz w:val="28"/>
          <w:szCs w:val="28"/>
          <w:lang w:eastAsia="en-US"/>
        </w:rPr>
        <w:t xml:space="preserve"> </w:t>
      </w:r>
      <w:r w:rsidR="004F2AA3" w:rsidRPr="00A3408C">
        <w:rPr>
          <w:sz w:val="28"/>
          <w:szCs w:val="28"/>
          <w:lang w:eastAsia="en-US"/>
        </w:rPr>
        <w:t xml:space="preserve"> </w:t>
      </w:r>
      <w:r w:rsidR="004F2AA3" w:rsidRPr="00A3408C">
        <w:rPr>
          <w:sz w:val="28"/>
          <w:szCs w:val="28"/>
        </w:rPr>
        <w:t xml:space="preserve">расположенного по адресу: Тульская область,  Чернский район, МО Северное, п.Скуратовский, ул.Заводская, в </w:t>
      </w:r>
      <w:r w:rsidR="00884936">
        <w:rPr>
          <w:sz w:val="28"/>
          <w:szCs w:val="28"/>
        </w:rPr>
        <w:t xml:space="preserve"> 40</w:t>
      </w:r>
      <w:r w:rsidR="004F2AA3" w:rsidRPr="00A3408C">
        <w:rPr>
          <w:sz w:val="28"/>
          <w:szCs w:val="28"/>
        </w:rPr>
        <w:t xml:space="preserve"> метрах на восток  от д.3, для размещения</w:t>
      </w:r>
      <w:r w:rsidR="004F2AA3" w:rsidRPr="00A3408C">
        <w:rPr>
          <w:color w:val="000000"/>
          <w:sz w:val="28"/>
          <w:szCs w:val="28"/>
          <w:lang w:eastAsia="en-US"/>
        </w:rPr>
        <w:t xml:space="preserve">  индивидуального гаража, государственная собственность на который не разграничена</w:t>
      </w:r>
      <w:r w:rsidR="004F2AA3">
        <w:rPr>
          <w:color w:val="000000"/>
          <w:sz w:val="28"/>
          <w:szCs w:val="28"/>
          <w:lang w:eastAsia="en-US"/>
        </w:rPr>
        <w:t>,</w:t>
      </w:r>
      <w:r w:rsidR="00E534FA">
        <w:rPr>
          <w:rFonts w:ascii="PT Astra Serif" w:hAnsi="PT Astra Serif"/>
          <w:sz w:val="28"/>
          <w:szCs w:val="28"/>
        </w:rPr>
        <w:t xml:space="preserve"> </w:t>
      </w:r>
      <w:r w:rsidR="007823BB" w:rsidRPr="007823BB">
        <w:rPr>
          <w:rFonts w:ascii="PT Astra Serif" w:hAnsi="PT Astra Serif"/>
          <w:sz w:val="28"/>
          <w:szCs w:val="28"/>
        </w:rPr>
        <w:t xml:space="preserve"> </w:t>
      </w:r>
      <w:r w:rsidR="008F331C">
        <w:rPr>
          <w:rFonts w:ascii="PT Astra Serif" w:hAnsi="PT Astra Serif"/>
          <w:sz w:val="28"/>
          <w:szCs w:val="28"/>
        </w:rPr>
        <w:t>далее – Лот № 1.</w:t>
      </w:r>
    </w:p>
    <w:p w:rsidR="007B7E97" w:rsidRDefault="008F331C" w:rsidP="008F331C">
      <w:pPr>
        <w:shd w:val="clear" w:color="auto" w:fill="FFFFFF"/>
        <w:autoSpaceDE w:val="0"/>
        <w:autoSpaceDN w:val="0"/>
        <w:adjustRightInd w:val="0"/>
        <w:jc w:val="both"/>
        <w:rPr>
          <w:rFonts w:ascii="PT Astra Serif" w:hAnsi="PT Astra Serif"/>
          <w:sz w:val="28"/>
          <w:szCs w:val="28"/>
        </w:rPr>
      </w:pPr>
      <w:r>
        <w:rPr>
          <w:rFonts w:ascii="PT Astra Serif" w:hAnsi="PT Astra Serif"/>
          <w:sz w:val="28"/>
          <w:szCs w:val="28"/>
        </w:rPr>
        <w:t xml:space="preserve">          </w:t>
      </w:r>
      <w:r w:rsidR="007B7E97">
        <w:rPr>
          <w:rFonts w:ascii="PT Astra Serif" w:hAnsi="PT Astra Serif"/>
          <w:sz w:val="28"/>
          <w:szCs w:val="28"/>
        </w:rPr>
        <w:t>Аукцион является открытым по составу участников и форме подачи предложений о размере начальной цены Лота № 1.</w:t>
      </w:r>
    </w:p>
    <w:p w:rsidR="007B7E97" w:rsidRDefault="007B7E97" w:rsidP="007B7E97">
      <w:pPr>
        <w:tabs>
          <w:tab w:val="left" w:pos="709"/>
        </w:tabs>
        <w:ind w:firstLine="709"/>
        <w:jc w:val="both"/>
        <w:rPr>
          <w:rFonts w:ascii="PT Astra Serif" w:hAnsi="PT Astra Serif"/>
          <w:sz w:val="28"/>
          <w:szCs w:val="28"/>
        </w:rPr>
      </w:pPr>
      <w:r>
        <w:rPr>
          <w:rFonts w:ascii="PT Astra Serif" w:hAnsi="PT Astra Serif"/>
          <w:sz w:val="28"/>
          <w:szCs w:val="28"/>
        </w:rPr>
        <w:t>Аукцион проводится на электронной торговой площадке «Росэлторг» (АО «Единая электронная торговая площадка», 115114, г. Москва,                           ул. Кожевническая, д. 14, стр. 5, тел. +8 (495) 150-20-20, www.roseltorg.ru).</w:t>
      </w:r>
    </w:p>
    <w:p w:rsidR="007B7E97" w:rsidRDefault="007B7E97" w:rsidP="007B7E97">
      <w:pPr>
        <w:tabs>
          <w:tab w:val="left" w:pos="709"/>
        </w:tabs>
        <w:ind w:firstLine="709"/>
        <w:jc w:val="both"/>
        <w:rPr>
          <w:rFonts w:ascii="PT Astra Serif" w:hAnsi="PT Astra Serif"/>
          <w:sz w:val="28"/>
          <w:szCs w:val="28"/>
        </w:rPr>
      </w:pPr>
      <w:r>
        <w:rPr>
          <w:rFonts w:ascii="PT Astra Serif" w:hAnsi="PT Astra Serif"/>
          <w:sz w:val="28"/>
          <w:szCs w:val="28"/>
        </w:rPr>
        <w:t>Критерий определения победителя – максимальный размер предложения о размере цены Лота № 1.</w:t>
      </w:r>
    </w:p>
    <w:p w:rsidR="007B7E97" w:rsidRDefault="007B7E97" w:rsidP="007B7E97">
      <w:pPr>
        <w:ind w:firstLine="709"/>
        <w:jc w:val="both"/>
        <w:rPr>
          <w:rFonts w:ascii="PT Astra Serif" w:hAnsi="PT Astra Serif"/>
          <w:sz w:val="28"/>
          <w:szCs w:val="28"/>
        </w:rPr>
      </w:pPr>
      <w:r>
        <w:rPr>
          <w:rFonts w:ascii="PT Astra Serif" w:hAnsi="PT Astra Serif"/>
          <w:sz w:val="28"/>
          <w:szCs w:val="28"/>
        </w:rPr>
        <w:t>Ограничений и обременений на Лот №1 нет.</w:t>
      </w:r>
    </w:p>
    <w:p w:rsidR="007B7E97" w:rsidRDefault="007B7E97" w:rsidP="007B7E97">
      <w:pPr>
        <w:pStyle w:val="Default"/>
        <w:ind w:firstLine="709"/>
        <w:jc w:val="both"/>
        <w:rPr>
          <w:rFonts w:cs="Times New Roman"/>
          <w:color w:val="auto"/>
          <w:spacing w:val="-6"/>
          <w:sz w:val="28"/>
          <w:szCs w:val="28"/>
          <w:lang w:eastAsia="zh-CN"/>
        </w:rPr>
      </w:pPr>
      <w:r>
        <w:rPr>
          <w:rFonts w:cs="Times New Roman"/>
          <w:color w:val="auto"/>
          <w:spacing w:val="-6"/>
          <w:sz w:val="28"/>
          <w:szCs w:val="28"/>
          <w:lang w:eastAsia="zh-CN"/>
        </w:rPr>
        <w:t xml:space="preserve">Осмотр земельного участка на местности проводится самостоятельно. </w:t>
      </w:r>
    </w:p>
    <w:p w:rsidR="00884936" w:rsidRPr="00C85FCD" w:rsidRDefault="007B7E97" w:rsidP="00884936">
      <w:pPr>
        <w:suppressAutoHyphens w:val="0"/>
        <w:ind w:firstLine="709"/>
        <w:jc w:val="both"/>
        <w:rPr>
          <w:sz w:val="28"/>
          <w:szCs w:val="28"/>
        </w:rPr>
      </w:pPr>
      <w:r w:rsidRPr="0045766B">
        <w:rPr>
          <w:rFonts w:ascii="PT Astra Serif" w:hAnsi="PT Astra Serif"/>
          <w:sz w:val="28"/>
          <w:szCs w:val="28"/>
        </w:rPr>
        <w:t>Установить для Лота № 1 начальную цену в размере рыночной стоимости</w:t>
      </w:r>
      <w:r w:rsidR="00FE56C1">
        <w:rPr>
          <w:rFonts w:ascii="PT Astra Serif" w:hAnsi="PT Astra Serif"/>
          <w:sz w:val="28"/>
          <w:szCs w:val="28"/>
        </w:rPr>
        <w:t xml:space="preserve"> арендной платы</w:t>
      </w:r>
      <w:r w:rsidRPr="0045766B">
        <w:rPr>
          <w:rFonts w:ascii="PT Astra Serif" w:hAnsi="PT Astra Serif"/>
          <w:sz w:val="28"/>
          <w:szCs w:val="28"/>
        </w:rPr>
        <w:t xml:space="preserve">, что составит </w:t>
      </w:r>
      <w:r w:rsidR="00884936">
        <w:rPr>
          <w:sz w:val="28"/>
          <w:szCs w:val="28"/>
        </w:rPr>
        <w:t>1260</w:t>
      </w:r>
      <w:r w:rsidR="00884936" w:rsidRPr="00C85FCD">
        <w:rPr>
          <w:sz w:val="28"/>
          <w:szCs w:val="28"/>
        </w:rPr>
        <w:t xml:space="preserve"> руб.</w:t>
      </w:r>
      <w:r w:rsidR="00884936">
        <w:rPr>
          <w:sz w:val="28"/>
          <w:szCs w:val="28"/>
        </w:rPr>
        <w:t>00 коп.</w:t>
      </w:r>
      <w:r w:rsidR="00884936" w:rsidRPr="00C85FCD">
        <w:rPr>
          <w:bCs/>
          <w:sz w:val="28"/>
          <w:szCs w:val="28"/>
        </w:rPr>
        <w:t xml:space="preserve"> (</w:t>
      </w:r>
      <w:r w:rsidR="00884936">
        <w:rPr>
          <w:bCs/>
          <w:sz w:val="28"/>
          <w:szCs w:val="28"/>
        </w:rPr>
        <w:t>одна тысяча двести шестьдесят</w:t>
      </w:r>
      <w:r w:rsidR="00884936" w:rsidRPr="00C85FCD">
        <w:rPr>
          <w:bCs/>
          <w:sz w:val="28"/>
          <w:szCs w:val="28"/>
        </w:rPr>
        <w:t xml:space="preserve"> рублей 00 коп.).</w:t>
      </w:r>
      <w:r w:rsidR="00884936" w:rsidRPr="00C85FCD">
        <w:rPr>
          <w:sz w:val="28"/>
          <w:szCs w:val="28"/>
        </w:rPr>
        <w:t xml:space="preserve"> </w:t>
      </w:r>
    </w:p>
    <w:p w:rsidR="00884936" w:rsidRPr="00C85FCD" w:rsidRDefault="0067178C" w:rsidP="00884936">
      <w:pPr>
        <w:suppressAutoHyphens w:val="0"/>
        <w:ind w:firstLine="709"/>
        <w:jc w:val="both"/>
        <w:rPr>
          <w:sz w:val="28"/>
          <w:szCs w:val="28"/>
        </w:rPr>
      </w:pPr>
      <w:r w:rsidRPr="0045766B">
        <w:rPr>
          <w:rFonts w:ascii="PT Astra Serif" w:hAnsi="PT Astra Serif"/>
          <w:sz w:val="28"/>
          <w:szCs w:val="28"/>
        </w:rPr>
        <w:t xml:space="preserve"> </w:t>
      </w:r>
      <w:r w:rsidR="00FE56C1">
        <w:rPr>
          <w:rFonts w:ascii="PT Astra Serif" w:hAnsi="PT Astra Serif"/>
          <w:sz w:val="28"/>
          <w:szCs w:val="28"/>
        </w:rPr>
        <w:t>В</w:t>
      </w:r>
      <w:r w:rsidR="007B7E97" w:rsidRPr="0045766B">
        <w:rPr>
          <w:rFonts w:ascii="PT Astra Serif" w:hAnsi="PT Astra Serif"/>
          <w:sz w:val="28"/>
          <w:szCs w:val="28"/>
        </w:rPr>
        <w:t xml:space="preserve">еличину повышения </w:t>
      </w:r>
      <w:r w:rsidR="004F2AA3">
        <w:rPr>
          <w:rFonts w:ascii="PT Astra Serif" w:hAnsi="PT Astra Serif"/>
          <w:sz w:val="28"/>
          <w:szCs w:val="28"/>
        </w:rPr>
        <w:t xml:space="preserve"> 3% </w:t>
      </w:r>
      <w:r w:rsidR="007B7E97" w:rsidRPr="0045766B">
        <w:rPr>
          <w:rFonts w:ascii="PT Astra Serif" w:hAnsi="PT Astra Serif"/>
          <w:sz w:val="28"/>
          <w:szCs w:val="28"/>
        </w:rPr>
        <w:t>(«шаг аукциона») в сумме</w:t>
      </w:r>
      <w:r w:rsidR="000F2667" w:rsidRPr="000F2667">
        <w:rPr>
          <w:rFonts w:ascii="PT Astra Serif" w:hAnsi="PT Astra Serif"/>
          <w:sz w:val="28"/>
          <w:szCs w:val="28"/>
        </w:rPr>
        <w:t xml:space="preserve"> </w:t>
      </w:r>
      <w:r>
        <w:rPr>
          <w:rFonts w:ascii="PT Astra Serif" w:hAnsi="PT Astra Serif"/>
          <w:sz w:val="28"/>
          <w:szCs w:val="28"/>
        </w:rPr>
        <w:t xml:space="preserve"> </w:t>
      </w:r>
      <w:r w:rsidR="001D48AE">
        <w:rPr>
          <w:rFonts w:ascii="PT Astra Serif" w:hAnsi="PT Astra Serif"/>
          <w:sz w:val="28"/>
          <w:szCs w:val="28"/>
        </w:rPr>
        <w:t xml:space="preserve">в сумме </w:t>
      </w:r>
      <w:r w:rsidR="00470B3A">
        <w:rPr>
          <w:sz w:val="28"/>
          <w:szCs w:val="28"/>
        </w:rPr>
        <w:t>43</w:t>
      </w:r>
      <w:r w:rsidR="00470B3A" w:rsidRPr="00C85FCD">
        <w:rPr>
          <w:sz w:val="28"/>
          <w:szCs w:val="28"/>
        </w:rPr>
        <w:t xml:space="preserve"> руб.</w:t>
      </w:r>
      <w:r w:rsidR="00470B3A">
        <w:rPr>
          <w:sz w:val="28"/>
          <w:szCs w:val="28"/>
        </w:rPr>
        <w:t xml:space="preserve"> 20</w:t>
      </w:r>
      <w:r w:rsidR="00470B3A" w:rsidRPr="00C85FCD">
        <w:rPr>
          <w:sz w:val="28"/>
          <w:szCs w:val="28"/>
        </w:rPr>
        <w:t xml:space="preserve"> коп. (</w:t>
      </w:r>
      <w:r w:rsidR="00470B3A">
        <w:rPr>
          <w:sz w:val="28"/>
          <w:szCs w:val="28"/>
        </w:rPr>
        <w:t>сорок три  рубля</w:t>
      </w:r>
      <w:r w:rsidR="00470B3A" w:rsidRPr="00C85FCD">
        <w:rPr>
          <w:sz w:val="28"/>
          <w:szCs w:val="28"/>
        </w:rPr>
        <w:t xml:space="preserve">  </w:t>
      </w:r>
      <w:r w:rsidR="00470B3A">
        <w:rPr>
          <w:sz w:val="28"/>
          <w:szCs w:val="28"/>
        </w:rPr>
        <w:t>2</w:t>
      </w:r>
      <w:r w:rsidR="00470B3A" w:rsidRPr="00C85FCD">
        <w:rPr>
          <w:sz w:val="28"/>
          <w:szCs w:val="28"/>
        </w:rPr>
        <w:t xml:space="preserve">0 </w:t>
      </w:r>
      <w:r w:rsidR="00470B3A">
        <w:rPr>
          <w:sz w:val="28"/>
          <w:szCs w:val="28"/>
        </w:rPr>
        <w:t xml:space="preserve"> копеек).</w:t>
      </w:r>
      <w:r w:rsidR="00884936" w:rsidRPr="00884936">
        <w:rPr>
          <w:sz w:val="28"/>
          <w:szCs w:val="28"/>
        </w:rPr>
        <w:t xml:space="preserve"> </w:t>
      </w:r>
      <w:r w:rsidR="00884936">
        <w:rPr>
          <w:sz w:val="28"/>
          <w:szCs w:val="28"/>
        </w:rPr>
        <w:t>37</w:t>
      </w:r>
      <w:r w:rsidR="00884936" w:rsidRPr="00C85FCD">
        <w:rPr>
          <w:sz w:val="28"/>
          <w:szCs w:val="28"/>
        </w:rPr>
        <w:t xml:space="preserve"> руб.</w:t>
      </w:r>
      <w:r w:rsidR="00884936">
        <w:rPr>
          <w:sz w:val="28"/>
          <w:szCs w:val="28"/>
        </w:rPr>
        <w:t xml:space="preserve"> 80</w:t>
      </w:r>
      <w:r w:rsidR="00884936" w:rsidRPr="00C85FCD">
        <w:rPr>
          <w:sz w:val="28"/>
          <w:szCs w:val="28"/>
        </w:rPr>
        <w:t xml:space="preserve"> коп. (</w:t>
      </w:r>
      <w:r w:rsidR="00884936">
        <w:rPr>
          <w:sz w:val="28"/>
          <w:szCs w:val="28"/>
        </w:rPr>
        <w:t>тридцать семь  рублей</w:t>
      </w:r>
      <w:r w:rsidR="00884936" w:rsidRPr="00C85FCD">
        <w:rPr>
          <w:sz w:val="28"/>
          <w:szCs w:val="28"/>
        </w:rPr>
        <w:t xml:space="preserve">  </w:t>
      </w:r>
      <w:r w:rsidR="00884936">
        <w:rPr>
          <w:sz w:val="28"/>
          <w:szCs w:val="28"/>
        </w:rPr>
        <w:t>8</w:t>
      </w:r>
      <w:r w:rsidR="00884936" w:rsidRPr="00C85FCD">
        <w:rPr>
          <w:sz w:val="28"/>
          <w:szCs w:val="28"/>
        </w:rPr>
        <w:t xml:space="preserve">0 </w:t>
      </w:r>
      <w:r w:rsidR="00884936">
        <w:rPr>
          <w:sz w:val="28"/>
          <w:szCs w:val="28"/>
        </w:rPr>
        <w:t xml:space="preserve"> копеек).</w:t>
      </w:r>
    </w:p>
    <w:p w:rsidR="007B7E97" w:rsidRDefault="007B7E97" w:rsidP="001D48AE">
      <w:pPr>
        <w:suppressAutoHyphens w:val="0"/>
        <w:ind w:firstLine="709"/>
        <w:jc w:val="both"/>
        <w:rPr>
          <w:rFonts w:ascii="PT Astra Serif" w:hAnsi="PT Astra Serif"/>
          <w:sz w:val="28"/>
          <w:szCs w:val="28"/>
        </w:rPr>
      </w:pPr>
      <w:r w:rsidRPr="0045766B">
        <w:rPr>
          <w:rFonts w:ascii="PT Astra Serif" w:hAnsi="PT Astra Serif"/>
          <w:sz w:val="28"/>
          <w:szCs w:val="28"/>
        </w:rPr>
        <w:t xml:space="preserve">Для участия в аукционе претенденты оплачивают задаток в размере 100% от начального размера цены Лота №1, что составляет </w:t>
      </w:r>
      <w:r w:rsidR="00884936">
        <w:rPr>
          <w:sz w:val="28"/>
          <w:szCs w:val="28"/>
        </w:rPr>
        <w:t>1260</w:t>
      </w:r>
      <w:r w:rsidR="00884936" w:rsidRPr="00C85FCD">
        <w:rPr>
          <w:sz w:val="28"/>
          <w:szCs w:val="28"/>
        </w:rPr>
        <w:t xml:space="preserve"> руб.</w:t>
      </w:r>
      <w:r w:rsidR="00884936">
        <w:rPr>
          <w:sz w:val="28"/>
          <w:szCs w:val="28"/>
        </w:rPr>
        <w:t>00 коп.</w:t>
      </w:r>
      <w:r w:rsidR="00884936" w:rsidRPr="00C85FCD">
        <w:rPr>
          <w:bCs/>
          <w:sz w:val="28"/>
          <w:szCs w:val="28"/>
        </w:rPr>
        <w:t xml:space="preserve"> (</w:t>
      </w:r>
      <w:r w:rsidR="00884936">
        <w:rPr>
          <w:bCs/>
          <w:sz w:val="28"/>
          <w:szCs w:val="28"/>
        </w:rPr>
        <w:t>одна тысяча двести шестьдесят рублей 00 коп.)</w:t>
      </w:r>
      <w:r w:rsidR="004F2AA3">
        <w:rPr>
          <w:bCs/>
          <w:sz w:val="28"/>
          <w:szCs w:val="28"/>
        </w:rPr>
        <w:t xml:space="preserve">,  </w:t>
      </w:r>
      <w:r w:rsidRPr="0045766B">
        <w:rPr>
          <w:rFonts w:ascii="PT Astra Serif" w:hAnsi="PT Astra Serif"/>
          <w:sz w:val="28"/>
          <w:szCs w:val="28"/>
        </w:rPr>
        <w:t xml:space="preserve">в течение всего срока приема заявок единым платежом на лицевой счет оператора электронной </w:t>
      </w:r>
      <w:r w:rsidRPr="0045766B">
        <w:rPr>
          <w:rFonts w:ascii="PT Astra Serif" w:hAnsi="PT Astra Serif"/>
          <w:sz w:val="28"/>
          <w:szCs w:val="28"/>
        </w:rPr>
        <w:lastRenderedPageBreak/>
        <w:t>торговой площадки «Росэлторг» (АО «Единая электронная</w:t>
      </w:r>
      <w:r>
        <w:rPr>
          <w:rFonts w:ascii="PT Astra Serif" w:hAnsi="PT Astra Serif"/>
          <w:sz w:val="28"/>
          <w:szCs w:val="28"/>
        </w:rPr>
        <w:t xml:space="preserve"> торговая площадка», 115114, г. Москва, ул. Кожевническая, д. 14, стр. 5, тел. +8 (495) 150-20-20, www.roseltorg.ru) по следующим реквизитам:  </w:t>
      </w:r>
    </w:p>
    <w:p w:rsidR="0095136D" w:rsidRDefault="007B7E97" w:rsidP="007B7E97">
      <w:pPr>
        <w:tabs>
          <w:tab w:val="left" w:pos="709"/>
        </w:tabs>
        <w:ind w:firstLine="709"/>
        <w:jc w:val="both"/>
        <w:rPr>
          <w:rFonts w:ascii="PT Astra Serif" w:hAnsi="PT Astra Serif"/>
          <w:sz w:val="28"/>
          <w:szCs w:val="28"/>
        </w:rPr>
      </w:pPr>
      <w:r>
        <w:rPr>
          <w:rFonts w:ascii="PT Astra Serif" w:hAnsi="PT Astra Serif"/>
          <w:sz w:val="28"/>
          <w:szCs w:val="28"/>
        </w:rPr>
        <w:t xml:space="preserve">ИНН 7707704692, КПП 772501001, р/с 40702810510050001273 в филиале «Центральный» Банк ВТБ (ПАО) в г. Москва, к/с 30101810145250000411, БИК 044525411, назначение платежа – задаток для участия в электронном аукционе на право заключения договора аренды земельного участка с кадастровым номером </w:t>
      </w:r>
      <w:r w:rsidR="003D2A79" w:rsidRPr="00A3408C">
        <w:rPr>
          <w:sz w:val="28"/>
          <w:szCs w:val="28"/>
          <w:lang w:eastAsia="en-US"/>
        </w:rPr>
        <w:t>71:21:020103:29</w:t>
      </w:r>
      <w:r w:rsidR="003D2A79">
        <w:rPr>
          <w:sz w:val="28"/>
          <w:szCs w:val="28"/>
          <w:lang w:eastAsia="en-US"/>
        </w:rPr>
        <w:t>7</w:t>
      </w:r>
      <w:r w:rsidR="0095136D">
        <w:rPr>
          <w:rFonts w:ascii="PT Astra Serif" w:hAnsi="PT Astra Serif"/>
          <w:sz w:val="28"/>
          <w:szCs w:val="28"/>
        </w:rPr>
        <w:t>.</w:t>
      </w:r>
      <w:bookmarkStart w:id="0" w:name="_GoBack"/>
      <w:bookmarkEnd w:id="0"/>
    </w:p>
    <w:p w:rsidR="007B7E97" w:rsidRDefault="0095136D" w:rsidP="007B7E97">
      <w:pPr>
        <w:tabs>
          <w:tab w:val="left" w:pos="709"/>
        </w:tabs>
        <w:ind w:firstLine="709"/>
        <w:jc w:val="both"/>
        <w:rPr>
          <w:sz w:val="28"/>
          <w:szCs w:val="28"/>
        </w:rPr>
      </w:pPr>
      <w:r>
        <w:rPr>
          <w:sz w:val="28"/>
          <w:szCs w:val="28"/>
        </w:rPr>
        <w:t>В</w:t>
      </w:r>
      <w:r w:rsidR="007B7E97">
        <w:rPr>
          <w:sz w:val="28"/>
          <w:szCs w:val="28"/>
        </w:rPr>
        <w:t xml:space="preserve">озврат задатков участникам аукциона осуществляется электронной торговой площадкой «Росэлторг» (АО «Единая электронная торговая площадка») в соответствии с Регламентом электронной торговой площадки. </w:t>
      </w:r>
    </w:p>
    <w:p w:rsidR="007B7E97" w:rsidRDefault="007B7E97" w:rsidP="007B7E97">
      <w:pPr>
        <w:pStyle w:val="Default"/>
        <w:ind w:firstLine="709"/>
        <w:jc w:val="both"/>
        <w:rPr>
          <w:rFonts w:cs="Times New Roman"/>
          <w:color w:val="auto"/>
          <w:sz w:val="28"/>
          <w:szCs w:val="28"/>
          <w:lang w:eastAsia="zh-CN"/>
        </w:rPr>
      </w:pPr>
      <w:r>
        <w:rPr>
          <w:rFonts w:cs="Times New Roman"/>
          <w:color w:val="auto"/>
          <w:sz w:val="28"/>
          <w:szCs w:val="28"/>
          <w:lang w:eastAsia="zh-CN"/>
        </w:rPr>
        <w:t xml:space="preserve">Для обеспечения доступа к участию в электронном аукционе претендентам необходимо пройти процедуру регистрации на электронной </w:t>
      </w:r>
      <w:r>
        <w:rPr>
          <w:rFonts w:cs="Times New Roman"/>
          <w:color w:val="auto"/>
          <w:sz w:val="28"/>
          <w:szCs w:val="28"/>
        </w:rPr>
        <w:t>торговой площадк</w:t>
      </w:r>
      <w:r>
        <w:rPr>
          <w:sz w:val="28"/>
          <w:szCs w:val="28"/>
        </w:rPr>
        <w:t>ой</w:t>
      </w:r>
      <w:r>
        <w:rPr>
          <w:rFonts w:cs="Times New Roman"/>
          <w:color w:val="auto"/>
          <w:sz w:val="28"/>
          <w:szCs w:val="28"/>
        </w:rPr>
        <w:t xml:space="preserve"> «Росэлторг» (АО «Единая электронная торговая площадка»)</w:t>
      </w:r>
      <w:r>
        <w:rPr>
          <w:rFonts w:cs="Times New Roman"/>
          <w:color w:val="auto"/>
          <w:sz w:val="28"/>
          <w:szCs w:val="28"/>
          <w:lang w:eastAsia="zh-CN"/>
        </w:rPr>
        <w:t xml:space="preserve"> по адресу www.roseltorg.ru. Регистрации на электронной </w:t>
      </w:r>
      <w:r>
        <w:rPr>
          <w:rFonts w:cs="Times New Roman"/>
          <w:color w:val="auto"/>
          <w:sz w:val="28"/>
          <w:szCs w:val="28"/>
        </w:rPr>
        <w:t>торговой площадк</w:t>
      </w:r>
      <w:r>
        <w:rPr>
          <w:sz w:val="28"/>
          <w:szCs w:val="28"/>
        </w:rPr>
        <w:t>ой</w:t>
      </w:r>
      <w:r>
        <w:rPr>
          <w:rFonts w:cs="Times New Roman"/>
          <w:color w:val="auto"/>
          <w:sz w:val="28"/>
          <w:szCs w:val="28"/>
        </w:rPr>
        <w:t xml:space="preserve"> «Росэлторг» (АО «Единая электронная торговая площадка»)</w:t>
      </w:r>
      <w:r>
        <w:rPr>
          <w:rFonts w:cs="Times New Roman"/>
          <w:color w:val="auto"/>
          <w:sz w:val="28"/>
          <w:szCs w:val="28"/>
          <w:lang w:eastAsia="zh-CN"/>
        </w:rPr>
        <w:t xml:space="preserve"> подлежат Претенденты, ранее не зарегистрированные на электронной торговой площадке или регистрация которых на электронной </w:t>
      </w:r>
      <w:r w:rsidR="007022C0">
        <w:rPr>
          <w:rFonts w:cs="Times New Roman"/>
          <w:color w:val="auto"/>
          <w:sz w:val="28"/>
          <w:szCs w:val="28"/>
          <w:lang w:eastAsia="zh-CN"/>
        </w:rPr>
        <w:t>т</w:t>
      </w:r>
      <w:r>
        <w:rPr>
          <w:rFonts w:cs="Times New Roman"/>
          <w:color w:val="auto"/>
          <w:sz w:val="28"/>
          <w:szCs w:val="28"/>
          <w:lang w:eastAsia="zh-CN"/>
        </w:rPr>
        <w:t>орговой</w:t>
      </w:r>
      <w:r w:rsidR="0025253C">
        <w:rPr>
          <w:rFonts w:cs="Times New Roman"/>
          <w:color w:val="auto"/>
          <w:sz w:val="28"/>
          <w:szCs w:val="28"/>
          <w:lang w:eastAsia="zh-CN"/>
        </w:rPr>
        <w:t xml:space="preserve"> </w:t>
      </w:r>
      <w:r>
        <w:rPr>
          <w:rFonts w:cs="Times New Roman"/>
          <w:color w:val="auto"/>
          <w:sz w:val="28"/>
          <w:szCs w:val="28"/>
          <w:lang w:eastAsia="zh-CN"/>
        </w:rPr>
        <w:t xml:space="preserve">площадке была ими прекращена. Регистрация на электронной </w:t>
      </w:r>
      <w:r>
        <w:rPr>
          <w:rFonts w:cs="Times New Roman"/>
          <w:color w:val="auto"/>
          <w:sz w:val="28"/>
          <w:szCs w:val="28"/>
        </w:rPr>
        <w:t>торговой площадк</w:t>
      </w:r>
      <w:r>
        <w:rPr>
          <w:sz w:val="28"/>
          <w:szCs w:val="28"/>
        </w:rPr>
        <w:t>ой</w:t>
      </w:r>
      <w:r>
        <w:rPr>
          <w:rFonts w:cs="Times New Roman"/>
          <w:color w:val="auto"/>
          <w:sz w:val="28"/>
          <w:szCs w:val="28"/>
        </w:rPr>
        <w:t xml:space="preserve"> «Росэлторг» (АО «Единая электронная торговая площадка»)</w:t>
      </w:r>
      <w:r>
        <w:rPr>
          <w:sz w:val="28"/>
          <w:szCs w:val="28"/>
        </w:rPr>
        <w:t xml:space="preserve"> </w:t>
      </w:r>
      <w:r>
        <w:rPr>
          <w:rFonts w:cs="Times New Roman"/>
          <w:color w:val="auto"/>
          <w:sz w:val="28"/>
          <w:szCs w:val="28"/>
          <w:lang w:eastAsia="zh-CN"/>
        </w:rPr>
        <w:t xml:space="preserve">проводится в соответствии со ст. 39.13 Земельного кодекса Российской Федерации и Регламентом электронной площадки. </w:t>
      </w:r>
    </w:p>
    <w:p w:rsidR="007B7E97" w:rsidRDefault="007B7E97" w:rsidP="007B7E97">
      <w:pPr>
        <w:autoSpaceDE w:val="0"/>
        <w:autoSpaceDN w:val="0"/>
        <w:adjustRightInd w:val="0"/>
        <w:ind w:firstLine="709"/>
        <w:jc w:val="both"/>
        <w:rPr>
          <w:rFonts w:ascii="PT Astra Serif" w:hAnsi="PT Astra Serif"/>
          <w:sz w:val="28"/>
          <w:szCs w:val="28"/>
        </w:rPr>
      </w:pPr>
      <w:r>
        <w:rPr>
          <w:rFonts w:ascii="PT Astra Serif" w:hAnsi="PT Astra Serif"/>
          <w:sz w:val="28"/>
          <w:szCs w:val="28"/>
        </w:rPr>
        <w:t>Электронная торговая площадк</w:t>
      </w:r>
      <w:r>
        <w:rPr>
          <w:sz w:val="28"/>
          <w:szCs w:val="28"/>
        </w:rPr>
        <w:t>а</w:t>
      </w:r>
      <w:r>
        <w:rPr>
          <w:rFonts w:ascii="PT Astra Serif" w:hAnsi="PT Astra Serif"/>
          <w:sz w:val="28"/>
          <w:szCs w:val="28"/>
        </w:rPr>
        <w:t xml:space="preserve"> «Росэлторг»</w:t>
      </w:r>
      <w:r>
        <w:rPr>
          <w:sz w:val="28"/>
          <w:szCs w:val="28"/>
        </w:rPr>
        <w:t xml:space="preserve"> </w:t>
      </w:r>
      <w:r>
        <w:rPr>
          <w:rFonts w:ascii="PT Astra Serif" w:hAnsi="PT Astra Serif"/>
          <w:sz w:val="28"/>
          <w:szCs w:val="28"/>
        </w:rPr>
        <w:t>(АО «Единая электронная торговая площадка»</w:t>
      </w:r>
      <w:r>
        <w:rPr>
          <w:sz w:val="28"/>
          <w:szCs w:val="28"/>
        </w:rPr>
        <w:t xml:space="preserve">) </w:t>
      </w:r>
      <w:r>
        <w:rPr>
          <w:rFonts w:ascii="PT Astra Serif" w:hAnsi="PT Astra Serif"/>
          <w:sz w:val="28"/>
          <w:szCs w:val="28"/>
        </w:rPr>
        <w:t xml:space="preserve">функционирует круглосуточно. </w:t>
      </w:r>
    </w:p>
    <w:p w:rsidR="007B7E97" w:rsidRDefault="007B7E97" w:rsidP="007B7E97">
      <w:pPr>
        <w:ind w:firstLine="709"/>
        <w:jc w:val="both"/>
        <w:rPr>
          <w:rFonts w:ascii="PT Astra Serif" w:hAnsi="PT Astra Serif"/>
          <w:sz w:val="28"/>
          <w:szCs w:val="28"/>
        </w:rPr>
      </w:pPr>
      <w:r>
        <w:rPr>
          <w:rFonts w:ascii="PT Astra Serif" w:hAnsi="PT Astra Serif"/>
          <w:sz w:val="28"/>
          <w:szCs w:val="28"/>
        </w:rPr>
        <w:t>Подача заявки на участие в электронном аукционе осуществляется претендентом из личного кабинета электронной торговой площадк</w:t>
      </w:r>
      <w:r>
        <w:rPr>
          <w:sz w:val="28"/>
          <w:szCs w:val="28"/>
        </w:rPr>
        <w:t>и</w:t>
      </w:r>
      <w:r>
        <w:rPr>
          <w:rFonts w:ascii="PT Astra Serif" w:hAnsi="PT Astra Serif"/>
          <w:sz w:val="28"/>
          <w:szCs w:val="28"/>
        </w:rPr>
        <w:t xml:space="preserve"> «Росэлторг»</w:t>
      </w:r>
      <w:r>
        <w:rPr>
          <w:sz w:val="28"/>
          <w:szCs w:val="28"/>
        </w:rPr>
        <w:t xml:space="preserve"> </w:t>
      </w:r>
      <w:r>
        <w:rPr>
          <w:rFonts w:ascii="PT Astra Serif" w:hAnsi="PT Astra Serif"/>
          <w:sz w:val="28"/>
          <w:szCs w:val="28"/>
        </w:rPr>
        <w:t>(АО «Единая электронная торговая площадка»</w:t>
      </w:r>
      <w:r>
        <w:rPr>
          <w:sz w:val="28"/>
          <w:szCs w:val="28"/>
        </w:rPr>
        <w:t>)</w:t>
      </w:r>
      <w:r>
        <w:rPr>
          <w:rFonts w:ascii="PT Astra Serif" w:hAnsi="PT Astra Serif"/>
          <w:sz w:val="28"/>
          <w:szCs w:val="28"/>
        </w:rPr>
        <w:t xml:space="preserve"> посредством штатного интерфейса.</w:t>
      </w:r>
    </w:p>
    <w:p w:rsidR="007B7E97" w:rsidRDefault="007B7E97" w:rsidP="007B7E97">
      <w:pPr>
        <w:ind w:firstLine="709"/>
        <w:jc w:val="both"/>
        <w:rPr>
          <w:rFonts w:ascii="PT Astra Serif" w:hAnsi="PT Astra Serif"/>
          <w:sz w:val="28"/>
          <w:szCs w:val="28"/>
        </w:rPr>
      </w:pPr>
      <w:r>
        <w:rPr>
          <w:rFonts w:ascii="PT Astra Serif" w:eastAsia="Calibri" w:hAnsi="PT Astra Serif" w:cs="PT Astra Serif"/>
          <w:sz w:val="28"/>
          <w:szCs w:val="28"/>
        </w:rPr>
        <w:t xml:space="preserve">Заявка </w:t>
      </w:r>
      <w:r>
        <w:rPr>
          <w:sz w:val="28"/>
          <w:szCs w:val="28"/>
        </w:rPr>
        <w:t>претендентами</w:t>
      </w:r>
      <w:r>
        <w:rPr>
          <w:rFonts w:ascii="PT Astra Serif" w:eastAsia="Calibri" w:hAnsi="PT Astra Serif" w:cs="PT Astra Serif"/>
          <w:sz w:val="28"/>
          <w:szCs w:val="28"/>
        </w:rPr>
        <w:t xml:space="preserve"> подается путем заполнения ее электронной формы, размещенной в открытой для доступа неограниченного круга лиц части электронной </w:t>
      </w:r>
      <w:r>
        <w:rPr>
          <w:rFonts w:ascii="PT Astra Serif" w:hAnsi="PT Astra Serif"/>
          <w:sz w:val="28"/>
          <w:szCs w:val="28"/>
        </w:rPr>
        <w:t>торговой площадк</w:t>
      </w:r>
      <w:r>
        <w:rPr>
          <w:sz w:val="28"/>
          <w:szCs w:val="28"/>
        </w:rPr>
        <w:t>и</w:t>
      </w:r>
      <w:r>
        <w:rPr>
          <w:rFonts w:ascii="PT Astra Serif" w:hAnsi="PT Astra Serif"/>
          <w:sz w:val="28"/>
          <w:szCs w:val="28"/>
        </w:rPr>
        <w:t xml:space="preserve"> «Росэлторг»</w:t>
      </w:r>
      <w:r>
        <w:rPr>
          <w:sz w:val="28"/>
          <w:szCs w:val="28"/>
        </w:rPr>
        <w:t xml:space="preserve"> </w:t>
      </w:r>
      <w:r>
        <w:rPr>
          <w:rFonts w:ascii="PT Astra Serif" w:hAnsi="PT Astra Serif"/>
          <w:sz w:val="28"/>
          <w:szCs w:val="28"/>
        </w:rPr>
        <w:t>(АО «Единая электронная торговая площадка»</w:t>
      </w:r>
      <w:r>
        <w:rPr>
          <w:sz w:val="28"/>
          <w:szCs w:val="28"/>
        </w:rPr>
        <w:t>)</w:t>
      </w:r>
      <w:r>
        <w:rPr>
          <w:rFonts w:ascii="PT Astra Serif" w:eastAsia="Calibri" w:hAnsi="PT Astra Serif" w:cs="PT Astra Serif"/>
          <w:sz w:val="28"/>
          <w:szCs w:val="28"/>
        </w:rPr>
        <w:t xml:space="preserve">, с приложением электронных образов документов </w:t>
      </w:r>
      <w:r>
        <w:rPr>
          <w:rFonts w:ascii="PT Astra Serif" w:hAnsi="PT Astra Serif"/>
          <w:sz w:val="28"/>
          <w:szCs w:val="28"/>
        </w:rPr>
        <w:t xml:space="preserve">в соответствии с перечнем, указанным в настоящем извещении, на сайте электронной торговой площадки </w:t>
      </w:r>
      <w:r>
        <w:rPr>
          <w:rFonts w:ascii="PT Astra Serif" w:hAnsi="PT Astra Serif"/>
          <w:sz w:val="28"/>
          <w:szCs w:val="28"/>
          <w:lang w:val="en-US"/>
        </w:rPr>
        <w:t>www</w:t>
      </w:r>
      <w:r>
        <w:rPr>
          <w:rFonts w:ascii="PT Astra Serif" w:hAnsi="PT Astra Serif"/>
          <w:sz w:val="28"/>
          <w:szCs w:val="28"/>
        </w:rPr>
        <w:t>.</w:t>
      </w:r>
      <w:r>
        <w:rPr>
          <w:rFonts w:ascii="PT Astra Serif" w:hAnsi="PT Astra Serif"/>
          <w:sz w:val="28"/>
          <w:szCs w:val="28"/>
          <w:lang w:val="en-US"/>
        </w:rPr>
        <w:t>roseltorg</w:t>
      </w:r>
      <w:r>
        <w:rPr>
          <w:rFonts w:ascii="PT Astra Serif" w:hAnsi="PT Astra Serif"/>
          <w:sz w:val="28"/>
          <w:szCs w:val="28"/>
        </w:rPr>
        <w:t>.</w:t>
      </w:r>
      <w:r>
        <w:rPr>
          <w:rFonts w:ascii="PT Astra Serif" w:hAnsi="PT Astra Serif"/>
          <w:sz w:val="28"/>
          <w:szCs w:val="28"/>
          <w:lang w:val="en-US"/>
        </w:rPr>
        <w:t>ru</w:t>
      </w:r>
      <w:r>
        <w:rPr>
          <w:rFonts w:ascii="PT Astra Serif" w:hAnsi="PT Astra Serif"/>
          <w:sz w:val="28"/>
          <w:szCs w:val="28"/>
        </w:rPr>
        <w:t>. Одно лицо имеет право подать только одну заявку.</w:t>
      </w:r>
    </w:p>
    <w:p w:rsidR="007B7E97" w:rsidRDefault="007B7E97" w:rsidP="007B7E97">
      <w:pPr>
        <w:ind w:firstLine="709"/>
        <w:jc w:val="both"/>
        <w:rPr>
          <w:rFonts w:ascii="PT Astra Serif" w:hAnsi="PT Astra Serif"/>
          <w:sz w:val="28"/>
          <w:szCs w:val="28"/>
        </w:rPr>
      </w:pPr>
      <w:r>
        <w:rPr>
          <w:rFonts w:ascii="PT Astra Serif" w:hAnsi="PT Astra Serif"/>
          <w:sz w:val="28"/>
          <w:szCs w:val="28"/>
        </w:rPr>
        <w:t>Для участия в электронном аукционе претенденты (лично или через своего представителя) одновременно с заявкой на участие в аукционе представляют электронные образы следующих документов (документов на бумажном носителе, преобразованных в электронно-цифровую форму путем сканирования с сохранением их реквизитов), заверенных электронной подписью:</w:t>
      </w:r>
    </w:p>
    <w:p w:rsidR="007B7E97" w:rsidRDefault="007B7E97" w:rsidP="007B7E97">
      <w:pPr>
        <w:ind w:firstLine="709"/>
        <w:jc w:val="both"/>
        <w:rPr>
          <w:rFonts w:ascii="PT Astra Serif" w:hAnsi="PT Astra Serif"/>
          <w:sz w:val="28"/>
          <w:szCs w:val="28"/>
          <w:u w:val="single"/>
        </w:rPr>
      </w:pPr>
      <w:r>
        <w:rPr>
          <w:rFonts w:ascii="PT Astra Serif" w:hAnsi="PT Astra Serif"/>
          <w:sz w:val="28"/>
          <w:szCs w:val="28"/>
          <w:u w:val="single"/>
        </w:rPr>
        <w:t>юридические лица:</w:t>
      </w:r>
    </w:p>
    <w:p w:rsidR="007B7E97" w:rsidRDefault="007B7E97" w:rsidP="007B7E97">
      <w:pPr>
        <w:ind w:firstLine="709"/>
        <w:jc w:val="both"/>
        <w:rPr>
          <w:rFonts w:ascii="PT Astra Serif" w:hAnsi="PT Astra Serif"/>
          <w:sz w:val="28"/>
          <w:szCs w:val="28"/>
        </w:rPr>
      </w:pPr>
      <w:r>
        <w:rPr>
          <w:rFonts w:ascii="PT Astra Serif" w:hAnsi="PT Astra Serif"/>
          <w:sz w:val="28"/>
          <w:szCs w:val="28"/>
        </w:rPr>
        <w:t>учредительные документы;</w:t>
      </w:r>
    </w:p>
    <w:p w:rsidR="007B7E97" w:rsidRDefault="007B7E97" w:rsidP="007B7E97">
      <w:pPr>
        <w:ind w:firstLine="709"/>
        <w:jc w:val="both"/>
        <w:rPr>
          <w:rFonts w:ascii="PT Astra Serif" w:hAnsi="PT Astra Serif"/>
          <w:sz w:val="28"/>
          <w:szCs w:val="28"/>
        </w:rPr>
      </w:pPr>
      <w:r>
        <w:rPr>
          <w:rFonts w:ascii="PT Astra Serif" w:hAnsi="PT Astra Serif"/>
          <w:sz w:val="28"/>
          <w:szCs w:val="28"/>
        </w:rPr>
        <w:lastRenderedPageBreak/>
        <w:t>документ, подтверждающий полномочия руководителя юридического лица на осуществление действий от имени юридического лица (копия решения о назначении этого лица или о его избрании), и в соответствии с которым руководитель юридического лица обладает правом действовать от имени юридического лица без доверенности;</w:t>
      </w:r>
    </w:p>
    <w:p w:rsidR="007B7E97" w:rsidRDefault="007B7E97" w:rsidP="007B7E97">
      <w:pPr>
        <w:ind w:firstLine="709"/>
        <w:jc w:val="both"/>
        <w:rPr>
          <w:rFonts w:ascii="PT Astra Serif" w:hAnsi="PT Astra Serif"/>
          <w:sz w:val="28"/>
          <w:szCs w:val="28"/>
        </w:rPr>
      </w:pPr>
      <w:r>
        <w:rPr>
          <w:rFonts w:ascii="PT Astra Serif" w:hAnsi="PT Astra Serif"/>
          <w:sz w:val="28"/>
          <w:szCs w:val="28"/>
          <w:u w:val="single"/>
        </w:rPr>
        <w:t>физические лица</w:t>
      </w:r>
      <w:r>
        <w:rPr>
          <w:rFonts w:ascii="PT Astra Serif" w:hAnsi="PT Astra Serif"/>
          <w:sz w:val="28"/>
          <w:szCs w:val="28"/>
        </w:rPr>
        <w:t xml:space="preserve"> предъявляют документ, удостоверяющий личность (все листы).</w:t>
      </w:r>
    </w:p>
    <w:p w:rsidR="007B7E97" w:rsidRDefault="007B7E97" w:rsidP="007B7E97">
      <w:pPr>
        <w:ind w:firstLine="709"/>
        <w:jc w:val="both"/>
        <w:rPr>
          <w:rFonts w:ascii="PT Astra Serif" w:hAnsi="PT Astra Serif"/>
          <w:sz w:val="28"/>
          <w:szCs w:val="28"/>
        </w:rPr>
      </w:pPr>
      <w:r>
        <w:rPr>
          <w:rFonts w:ascii="PT Astra Serif" w:hAnsi="PT Astra Serif"/>
          <w:color w:val="000000"/>
          <w:sz w:val="28"/>
          <w:szCs w:val="28"/>
        </w:rPr>
        <w:t>При прикреплении файла осуществляется проверка на допустимые форматы, вирусы и допустимый размер файла. Принимаются файлы размером до 20 Мбайт.</w:t>
      </w:r>
    </w:p>
    <w:p w:rsidR="007B7E97" w:rsidRDefault="007B7E97" w:rsidP="007B7E97">
      <w:pPr>
        <w:ind w:firstLine="709"/>
        <w:jc w:val="both"/>
        <w:rPr>
          <w:rFonts w:ascii="PT Astra Serif" w:hAnsi="PT Astra Serif"/>
          <w:sz w:val="28"/>
          <w:szCs w:val="28"/>
        </w:rPr>
      </w:pPr>
      <w:r>
        <w:rPr>
          <w:rFonts w:ascii="PT Astra Serif" w:hAnsi="PT Astra Serif"/>
          <w:sz w:val="28"/>
          <w:szCs w:val="28"/>
        </w:rPr>
        <w:t>В случае, если от имени претендента действует его представитель по доверенности, к заявке должна быть приложена доверенность на осуществление действий от имени претендента, оформленная в установленном порядке, или нотариально заверенная копия такой доверенности. В случае, если доверенность на осуществление действий от имени претендента подписана лицом, уполномоченным руководителем юридического лица, заявка должна содержать также документ, подтверждающий полномочия этого лица.</w:t>
      </w:r>
    </w:p>
    <w:p w:rsidR="007B7E97" w:rsidRDefault="007B7E97" w:rsidP="007B7E97">
      <w:pPr>
        <w:pStyle w:val="Default"/>
        <w:ind w:firstLine="709"/>
        <w:jc w:val="both"/>
        <w:rPr>
          <w:color w:val="000000" w:themeColor="text1"/>
          <w:sz w:val="28"/>
          <w:szCs w:val="28"/>
        </w:rPr>
      </w:pPr>
      <w:r>
        <w:rPr>
          <w:rFonts w:eastAsia="Calibri"/>
          <w:color w:val="auto"/>
          <w:sz w:val="28"/>
          <w:szCs w:val="28"/>
          <w:lang w:eastAsia="zh-CN"/>
        </w:rPr>
        <w:t xml:space="preserve">Дата начала срока подачи заявок на участие в </w:t>
      </w:r>
      <w:r w:rsidRPr="00123631">
        <w:rPr>
          <w:rFonts w:eastAsia="Calibri"/>
          <w:color w:val="auto"/>
          <w:sz w:val="28"/>
          <w:szCs w:val="28"/>
          <w:lang w:eastAsia="zh-CN"/>
        </w:rPr>
        <w:t>аукционе:</w:t>
      </w:r>
      <w:r w:rsidR="00123631" w:rsidRPr="00123631">
        <w:rPr>
          <w:color w:val="000000" w:themeColor="text1"/>
          <w:sz w:val="28"/>
          <w:szCs w:val="28"/>
        </w:rPr>
        <w:t xml:space="preserve"> </w:t>
      </w:r>
      <w:r w:rsidR="00327136">
        <w:rPr>
          <w:color w:val="000000" w:themeColor="text1"/>
          <w:sz w:val="28"/>
          <w:szCs w:val="28"/>
        </w:rPr>
        <w:t>26</w:t>
      </w:r>
      <w:r w:rsidRPr="00123631">
        <w:rPr>
          <w:color w:val="000000" w:themeColor="text1"/>
          <w:sz w:val="28"/>
          <w:szCs w:val="28"/>
        </w:rPr>
        <w:t>.</w:t>
      </w:r>
      <w:r w:rsidR="00A4368E">
        <w:rPr>
          <w:color w:val="000000" w:themeColor="text1"/>
          <w:sz w:val="28"/>
          <w:szCs w:val="28"/>
        </w:rPr>
        <w:t>0</w:t>
      </w:r>
      <w:r w:rsidR="00327136">
        <w:rPr>
          <w:color w:val="000000" w:themeColor="text1"/>
          <w:sz w:val="28"/>
          <w:szCs w:val="28"/>
        </w:rPr>
        <w:t>3</w:t>
      </w:r>
      <w:r w:rsidRPr="00123631">
        <w:rPr>
          <w:color w:val="000000" w:themeColor="text1"/>
          <w:sz w:val="28"/>
          <w:szCs w:val="28"/>
        </w:rPr>
        <w:t>.202</w:t>
      </w:r>
      <w:r w:rsidR="00855C72">
        <w:rPr>
          <w:color w:val="000000" w:themeColor="text1"/>
          <w:sz w:val="28"/>
          <w:szCs w:val="28"/>
        </w:rPr>
        <w:t>5</w:t>
      </w:r>
      <w:r w:rsidRPr="00123631">
        <w:rPr>
          <w:color w:val="000000" w:themeColor="text1"/>
          <w:sz w:val="28"/>
          <w:szCs w:val="28"/>
        </w:rPr>
        <w:t>.</w:t>
      </w:r>
      <w:r>
        <w:rPr>
          <w:color w:val="000000" w:themeColor="text1"/>
          <w:sz w:val="28"/>
          <w:szCs w:val="28"/>
        </w:rPr>
        <w:t xml:space="preserve"> </w:t>
      </w:r>
    </w:p>
    <w:p w:rsidR="007B7E97" w:rsidRDefault="007B7E97" w:rsidP="007B7E97">
      <w:pPr>
        <w:pStyle w:val="Default"/>
        <w:ind w:firstLine="709"/>
        <w:jc w:val="both"/>
        <w:rPr>
          <w:rFonts w:eastAsia="Calibri"/>
          <w:color w:val="auto"/>
          <w:sz w:val="28"/>
          <w:szCs w:val="28"/>
          <w:lang w:eastAsia="zh-CN"/>
        </w:rPr>
      </w:pPr>
      <w:r>
        <w:rPr>
          <w:rFonts w:eastAsia="Calibri"/>
          <w:color w:val="auto"/>
          <w:sz w:val="28"/>
          <w:szCs w:val="28"/>
          <w:lang w:eastAsia="zh-CN"/>
        </w:rPr>
        <w:t xml:space="preserve">Дата окончания приема </w:t>
      </w:r>
      <w:r w:rsidRPr="00123631">
        <w:rPr>
          <w:rFonts w:eastAsia="Calibri"/>
          <w:color w:val="auto"/>
          <w:sz w:val="28"/>
          <w:szCs w:val="28"/>
          <w:lang w:eastAsia="zh-CN"/>
        </w:rPr>
        <w:t xml:space="preserve">заявок: </w:t>
      </w:r>
      <w:r w:rsidR="00327136">
        <w:rPr>
          <w:rFonts w:eastAsia="Calibri"/>
          <w:color w:val="auto"/>
          <w:sz w:val="28"/>
          <w:szCs w:val="28"/>
          <w:lang w:eastAsia="zh-CN"/>
        </w:rPr>
        <w:t>22</w:t>
      </w:r>
      <w:r w:rsidRPr="00123631">
        <w:rPr>
          <w:color w:val="000000" w:themeColor="text1"/>
          <w:sz w:val="28"/>
          <w:szCs w:val="28"/>
        </w:rPr>
        <w:t>.</w:t>
      </w:r>
      <w:r w:rsidR="00855C72">
        <w:rPr>
          <w:color w:val="000000" w:themeColor="text1"/>
          <w:sz w:val="28"/>
          <w:szCs w:val="28"/>
        </w:rPr>
        <w:t>0</w:t>
      </w:r>
      <w:r w:rsidR="00327136">
        <w:rPr>
          <w:color w:val="000000" w:themeColor="text1"/>
          <w:sz w:val="28"/>
          <w:szCs w:val="28"/>
        </w:rPr>
        <w:t>4</w:t>
      </w:r>
      <w:r w:rsidRPr="00123631">
        <w:rPr>
          <w:color w:val="000000" w:themeColor="text1"/>
          <w:sz w:val="28"/>
          <w:szCs w:val="28"/>
        </w:rPr>
        <w:t>.202</w:t>
      </w:r>
      <w:r w:rsidR="00855C72">
        <w:rPr>
          <w:color w:val="000000" w:themeColor="text1"/>
          <w:sz w:val="28"/>
          <w:szCs w:val="28"/>
        </w:rPr>
        <w:t>5</w:t>
      </w:r>
      <w:r>
        <w:rPr>
          <w:rFonts w:eastAsia="Calibri"/>
          <w:color w:val="auto"/>
          <w:sz w:val="28"/>
          <w:szCs w:val="28"/>
          <w:lang w:eastAsia="zh-CN"/>
        </w:rPr>
        <w:t xml:space="preserve"> в 1</w:t>
      </w:r>
      <w:r w:rsidR="005B7C15">
        <w:rPr>
          <w:rFonts w:eastAsia="Calibri"/>
          <w:color w:val="auto"/>
          <w:sz w:val="28"/>
          <w:szCs w:val="28"/>
          <w:lang w:eastAsia="zh-CN"/>
        </w:rPr>
        <w:t>2</w:t>
      </w:r>
      <w:r>
        <w:rPr>
          <w:rFonts w:eastAsia="Calibri"/>
          <w:color w:val="auto"/>
          <w:sz w:val="28"/>
          <w:szCs w:val="28"/>
          <w:lang w:eastAsia="zh-CN"/>
        </w:rPr>
        <w:t>.00 часов по московскому времени.</w:t>
      </w:r>
    </w:p>
    <w:p w:rsidR="007B7E97" w:rsidRDefault="007B7E97" w:rsidP="007B7E97">
      <w:pPr>
        <w:pStyle w:val="Default"/>
        <w:ind w:firstLine="709"/>
        <w:jc w:val="both"/>
        <w:rPr>
          <w:rFonts w:cs="Times New Roman"/>
          <w:color w:val="auto"/>
          <w:sz w:val="28"/>
          <w:szCs w:val="28"/>
          <w:lang w:eastAsia="zh-CN"/>
        </w:rPr>
      </w:pPr>
      <w:r>
        <w:rPr>
          <w:rFonts w:cs="Times New Roman"/>
          <w:color w:val="auto"/>
          <w:sz w:val="28"/>
          <w:szCs w:val="28"/>
          <w:lang w:eastAsia="zh-CN"/>
        </w:rPr>
        <w:t xml:space="preserve">Заявки с прилагаемыми к ним документами, поданные с нарушением установленного срока, на электронной торговой площадке не принимаются. </w:t>
      </w:r>
    </w:p>
    <w:p w:rsidR="007B7E97" w:rsidRDefault="007B7E97" w:rsidP="007B7E97">
      <w:pPr>
        <w:pStyle w:val="Default"/>
        <w:ind w:firstLine="709"/>
        <w:jc w:val="both"/>
        <w:rPr>
          <w:rFonts w:cs="Times New Roman"/>
          <w:color w:val="auto"/>
          <w:sz w:val="28"/>
          <w:szCs w:val="28"/>
          <w:lang w:eastAsia="zh-CN"/>
        </w:rPr>
      </w:pPr>
      <w:r>
        <w:rPr>
          <w:rFonts w:cs="Times New Roman"/>
          <w:color w:val="auto"/>
          <w:sz w:val="28"/>
          <w:szCs w:val="28"/>
          <w:lang w:eastAsia="zh-CN"/>
        </w:rPr>
        <w:t xml:space="preserve"> Претендент вправе отозвать заявку в любое время до установленных даты и времени подачи заявок на участие в аукционе. В случае если было установлено требование о внесении обеспечение заявки, оператор электронной торговой площадки обязан вернуть обеспечение заявки указанному заявителю в течение 5 (пяти) рабочих дней с даты поступления организатору аукциона уведомления об отзыве заявки на участие в аукционе. </w:t>
      </w:r>
    </w:p>
    <w:p w:rsidR="007B7E97" w:rsidRDefault="007B7E97" w:rsidP="007B7E97">
      <w:pPr>
        <w:pStyle w:val="Default"/>
        <w:ind w:firstLine="709"/>
        <w:jc w:val="both"/>
        <w:rPr>
          <w:rFonts w:cs="Times New Roman"/>
          <w:color w:val="auto"/>
          <w:sz w:val="28"/>
          <w:szCs w:val="28"/>
          <w:lang w:eastAsia="zh-CN"/>
        </w:rPr>
      </w:pPr>
      <w:r>
        <w:rPr>
          <w:rFonts w:cs="Times New Roman"/>
          <w:color w:val="auto"/>
          <w:sz w:val="28"/>
          <w:szCs w:val="28"/>
          <w:lang w:eastAsia="zh-CN"/>
        </w:rPr>
        <w:t xml:space="preserve">Такое изменение или уведомление об отзыве является действительным, если оно получено оператором электронной торговой площадки до истечения срока подачи заявок на участие в аукционе. В случае если было установлено требование о внесении обеспечения заявки, оператор электронной торговой площадки обязан вернуть обеспечение заявки участнику согласно Регламенту электронной торговой площадки. </w:t>
      </w:r>
    </w:p>
    <w:p w:rsidR="007B7E97" w:rsidRDefault="007B7E97" w:rsidP="007B7E97">
      <w:pPr>
        <w:pStyle w:val="Default"/>
        <w:ind w:firstLine="709"/>
        <w:jc w:val="both"/>
        <w:rPr>
          <w:rFonts w:cs="Times New Roman"/>
          <w:color w:val="auto"/>
          <w:sz w:val="28"/>
          <w:szCs w:val="28"/>
          <w:lang w:eastAsia="zh-CN"/>
        </w:rPr>
      </w:pPr>
      <w:r>
        <w:rPr>
          <w:rFonts w:cs="Times New Roman"/>
          <w:color w:val="auto"/>
          <w:sz w:val="28"/>
          <w:szCs w:val="28"/>
          <w:lang w:eastAsia="zh-CN"/>
        </w:rPr>
        <w:t xml:space="preserve">Уведомление об отзыве заявки на участие в аукционе должно быть заверено подписью уполномоченного лица (для юридических лиц) и собственноручно подписано физическим лицом участником аукциона, и подано в электронной форме на электронной торговой площадке. </w:t>
      </w:r>
    </w:p>
    <w:p w:rsidR="007B7E97" w:rsidRDefault="007B7E97" w:rsidP="007B7E97">
      <w:pPr>
        <w:pStyle w:val="Default"/>
        <w:ind w:firstLine="709"/>
        <w:jc w:val="both"/>
        <w:rPr>
          <w:rFonts w:cs="Times New Roman"/>
          <w:color w:val="auto"/>
          <w:sz w:val="28"/>
          <w:szCs w:val="28"/>
          <w:lang w:eastAsia="zh-CN"/>
        </w:rPr>
      </w:pPr>
      <w:r>
        <w:rPr>
          <w:rFonts w:cs="Times New Roman"/>
          <w:color w:val="auto"/>
          <w:sz w:val="28"/>
          <w:szCs w:val="28"/>
          <w:lang w:eastAsia="zh-CN"/>
        </w:rPr>
        <w:t xml:space="preserve">После окончания срока подачи заявок не допускается отзыв заявок на участие в аукционе. </w:t>
      </w:r>
    </w:p>
    <w:p w:rsidR="007B7E97" w:rsidRDefault="007B7E97" w:rsidP="007B7E97">
      <w:pPr>
        <w:ind w:firstLine="709"/>
        <w:jc w:val="both"/>
        <w:rPr>
          <w:rFonts w:ascii="PT Astra Serif" w:hAnsi="PT Astra Serif"/>
          <w:sz w:val="28"/>
          <w:szCs w:val="28"/>
        </w:rPr>
      </w:pPr>
      <w:r>
        <w:rPr>
          <w:rFonts w:ascii="PT Astra Serif" w:hAnsi="PT Astra Serif"/>
          <w:sz w:val="28"/>
          <w:szCs w:val="28"/>
        </w:rPr>
        <w:t xml:space="preserve">Определение участников аукциона </w:t>
      </w:r>
      <w:r w:rsidRPr="006E1F59">
        <w:rPr>
          <w:rFonts w:ascii="PT Astra Serif" w:hAnsi="PT Astra Serif"/>
          <w:sz w:val="28"/>
          <w:szCs w:val="28"/>
        </w:rPr>
        <w:t xml:space="preserve">состоится </w:t>
      </w:r>
      <w:r w:rsidR="00327136">
        <w:rPr>
          <w:rFonts w:ascii="PT Astra Serif" w:hAnsi="PT Astra Serif"/>
          <w:sz w:val="28"/>
          <w:szCs w:val="28"/>
        </w:rPr>
        <w:t>22</w:t>
      </w:r>
      <w:r w:rsidRPr="006E1F59">
        <w:rPr>
          <w:rFonts w:ascii="PT Astra Serif" w:hAnsi="PT Astra Serif"/>
          <w:sz w:val="28"/>
          <w:szCs w:val="28"/>
        </w:rPr>
        <w:t>.</w:t>
      </w:r>
      <w:r w:rsidR="00855C72">
        <w:rPr>
          <w:rFonts w:ascii="PT Astra Serif" w:hAnsi="PT Astra Serif"/>
          <w:sz w:val="28"/>
          <w:szCs w:val="28"/>
        </w:rPr>
        <w:t>0</w:t>
      </w:r>
      <w:r w:rsidR="00327136">
        <w:rPr>
          <w:rFonts w:ascii="PT Astra Serif" w:hAnsi="PT Astra Serif"/>
          <w:sz w:val="28"/>
          <w:szCs w:val="28"/>
        </w:rPr>
        <w:t>4</w:t>
      </w:r>
      <w:r w:rsidR="005B7C15">
        <w:rPr>
          <w:rFonts w:ascii="PT Astra Serif" w:hAnsi="PT Astra Serif"/>
          <w:sz w:val="28"/>
          <w:szCs w:val="28"/>
        </w:rPr>
        <w:t>.202</w:t>
      </w:r>
      <w:r w:rsidR="00855C72">
        <w:rPr>
          <w:rFonts w:ascii="PT Astra Serif" w:hAnsi="PT Astra Serif"/>
          <w:sz w:val="28"/>
          <w:szCs w:val="28"/>
        </w:rPr>
        <w:t>5</w:t>
      </w:r>
      <w:r w:rsidRPr="006E1F59">
        <w:rPr>
          <w:rFonts w:ascii="PT Astra Serif" w:hAnsi="PT Astra Serif"/>
          <w:sz w:val="28"/>
          <w:szCs w:val="28"/>
        </w:rPr>
        <w:t>.</w:t>
      </w:r>
    </w:p>
    <w:p w:rsidR="007B7E97" w:rsidRDefault="007B7E97" w:rsidP="007B7E97">
      <w:pPr>
        <w:pStyle w:val="Default"/>
        <w:ind w:firstLine="709"/>
        <w:jc w:val="both"/>
        <w:rPr>
          <w:rFonts w:cs="Times New Roman"/>
          <w:color w:val="auto"/>
          <w:sz w:val="28"/>
          <w:szCs w:val="28"/>
          <w:lang w:eastAsia="zh-CN"/>
        </w:rPr>
      </w:pPr>
      <w:r>
        <w:rPr>
          <w:rFonts w:cs="Times New Roman"/>
          <w:color w:val="auto"/>
          <w:sz w:val="28"/>
          <w:szCs w:val="28"/>
          <w:lang w:eastAsia="zh-CN"/>
        </w:rPr>
        <w:t xml:space="preserve">Не позднее следующего рабочего дня после дня подписания протокола о признании претендентов участниками всем претендентам, подавшим </w:t>
      </w:r>
      <w:r>
        <w:rPr>
          <w:rFonts w:cs="Times New Roman"/>
          <w:color w:val="auto"/>
          <w:sz w:val="28"/>
          <w:szCs w:val="28"/>
          <w:lang w:eastAsia="zh-CN"/>
        </w:rPr>
        <w:lastRenderedPageBreak/>
        <w:t xml:space="preserve">заявки, направляется уведомление о признании их участниками аукциона или об отказе в признании участниками аукциона с указанием оснований отказа. </w:t>
      </w:r>
    </w:p>
    <w:p w:rsidR="007B7E97" w:rsidRDefault="007B7E97" w:rsidP="007B7E97">
      <w:pPr>
        <w:autoSpaceDE w:val="0"/>
        <w:autoSpaceDN w:val="0"/>
        <w:adjustRightInd w:val="0"/>
        <w:ind w:firstLine="709"/>
        <w:jc w:val="both"/>
        <w:rPr>
          <w:rFonts w:ascii="PT Astra Serif" w:hAnsi="PT Astra Serif"/>
          <w:sz w:val="28"/>
          <w:szCs w:val="28"/>
        </w:rPr>
      </w:pPr>
      <w:r>
        <w:rPr>
          <w:rFonts w:ascii="PT Astra Serif" w:hAnsi="PT Astra Serif"/>
          <w:sz w:val="28"/>
          <w:szCs w:val="28"/>
        </w:rPr>
        <w:t>Информация о претендентах, не допущенных к участию в аукционе, размещается в открытой части электронной торговой площадк</w:t>
      </w:r>
      <w:r>
        <w:rPr>
          <w:sz w:val="28"/>
          <w:szCs w:val="28"/>
        </w:rPr>
        <w:t>и</w:t>
      </w:r>
      <w:r>
        <w:rPr>
          <w:rFonts w:ascii="PT Astra Serif" w:hAnsi="PT Astra Serif"/>
          <w:sz w:val="28"/>
          <w:szCs w:val="28"/>
        </w:rPr>
        <w:t xml:space="preserve"> «Росэлторг»</w:t>
      </w:r>
      <w:r>
        <w:rPr>
          <w:sz w:val="28"/>
          <w:szCs w:val="28"/>
        </w:rPr>
        <w:t xml:space="preserve"> </w:t>
      </w:r>
      <w:r>
        <w:rPr>
          <w:rFonts w:ascii="PT Astra Serif" w:hAnsi="PT Astra Serif"/>
          <w:sz w:val="28"/>
          <w:szCs w:val="28"/>
        </w:rPr>
        <w:t>(АО «Единая электронная торговая площадка»</w:t>
      </w:r>
      <w:r>
        <w:rPr>
          <w:sz w:val="28"/>
          <w:szCs w:val="28"/>
        </w:rPr>
        <w:t>)</w:t>
      </w:r>
      <w:r>
        <w:rPr>
          <w:rFonts w:ascii="PT Astra Serif" w:hAnsi="PT Astra Serif"/>
          <w:sz w:val="28"/>
          <w:szCs w:val="28"/>
        </w:rPr>
        <w:t xml:space="preserve"> по адресу www.roseltorg.ru, на информационном ресурсе государственной информационной системы «Официальный сайт Российской Федерации в информационно-телекоммуникационной сети «Интернет» по адресу www.torgi.gov.ru.</w:t>
      </w:r>
    </w:p>
    <w:p w:rsidR="007B7E97" w:rsidRDefault="007B7E97" w:rsidP="007B7E97">
      <w:pPr>
        <w:ind w:firstLine="709"/>
        <w:jc w:val="both"/>
        <w:rPr>
          <w:rFonts w:ascii="PT Astra Serif" w:hAnsi="PT Astra Serif"/>
          <w:sz w:val="28"/>
          <w:szCs w:val="28"/>
        </w:rPr>
      </w:pPr>
      <w:r>
        <w:rPr>
          <w:rFonts w:ascii="PT Astra Serif" w:hAnsi="PT Astra Serif"/>
          <w:sz w:val="28"/>
          <w:szCs w:val="28"/>
        </w:rPr>
        <w:t xml:space="preserve">Победителем аукциона признается участник аукциона, предложивший наибольший размер цены при условии выполнения таким победителем условий аукциона. </w:t>
      </w:r>
    </w:p>
    <w:p w:rsidR="007B7E97" w:rsidRDefault="007B7E97" w:rsidP="007B7E97">
      <w:pPr>
        <w:pStyle w:val="Default"/>
        <w:ind w:firstLine="709"/>
        <w:jc w:val="both"/>
        <w:rPr>
          <w:rFonts w:cs="Times New Roman"/>
          <w:color w:val="auto"/>
          <w:sz w:val="28"/>
          <w:szCs w:val="28"/>
          <w:lang w:eastAsia="zh-CN"/>
        </w:rPr>
      </w:pPr>
      <w:r>
        <w:rPr>
          <w:rFonts w:cs="Times New Roman"/>
          <w:color w:val="auto"/>
          <w:sz w:val="28"/>
          <w:szCs w:val="28"/>
          <w:lang w:eastAsia="zh-CN"/>
        </w:rPr>
        <w:t xml:space="preserve">Протокол об итогах аукциона формируется оператором электронной торговой площадки и является документом, удостоверяющим право победителя на заключение договора. </w:t>
      </w:r>
    </w:p>
    <w:p w:rsidR="007B7E97" w:rsidRDefault="007B7E97" w:rsidP="007B7E97">
      <w:pPr>
        <w:ind w:firstLine="709"/>
        <w:jc w:val="both"/>
        <w:rPr>
          <w:rFonts w:ascii="PT Astra Serif" w:hAnsi="PT Astra Serif"/>
          <w:sz w:val="28"/>
          <w:szCs w:val="28"/>
        </w:rPr>
      </w:pPr>
      <w:r>
        <w:rPr>
          <w:rFonts w:ascii="PT Astra Serif" w:hAnsi="PT Astra Serif"/>
          <w:sz w:val="28"/>
          <w:szCs w:val="28"/>
        </w:rPr>
        <w:t>Протокол о результатах аукциона размещается на информационном ресурсе государственной информационной системы «Официальный сайт Российской Федерации в информационно-телекоммуникационной сети «Интернет» по адресу www.torgi.gov.ru в течение одного рабочего дня со дня подписания данного протокола.</w:t>
      </w:r>
    </w:p>
    <w:p w:rsidR="007B7E97" w:rsidRDefault="007B7E97" w:rsidP="007B7E97">
      <w:pPr>
        <w:autoSpaceDE w:val="0"/>
        <w:autoSpaceDN w:val="0"/>
        <w:adjustRightInd w:val="0"/>
        <w:ind w:firstLine="709"/>
        <w:jc w:val="both"/>
        <w:rPr>
          <w:rFonts w:ascii="PT Astra Serif" w:hAnsi="PT Astra Serif"/>
          <w:sz w:val="28"/>
          <w:szCs w:val="28"/>
        </w:rPr>
      </w:pPr>
      <w:r>
        <w:rPr>
          <w:rFonts w:ascii="PT Astra Serif" w:hAnsi="PT Astra Serif"/>
          <w:sz w:val="28"/>
          <w:szCs w:val="28"/>
        </w:rPr>
        <w:t xml:space="preserve">Организатор аукциона вправе отказаться от проведения аукциона в случае выявления обстоятельств, предусмотренных </w:t>
      </w:r>
      <w:hyperlink r:id="rId7" w:history="1">
        <w:r>
          <w:rPr>
            <w:rStyle w:val="a3"/>
            <w:rFonts w:ascii="PT Astra Serif" w:hAnsi="PT Astra Serif"/>
            <w:sz w:val="28"/>
            <w:szCs w:val="28"/>
          </w:rPr>
          <w:t>пунктом 8</w:t>
        </w:r>
      </w:hyperlink>
      <w:r>
        <w:rPr>
          <w:rFonts w:ascii="PT Astra Serif" w:hAnsi="PT Astra Serif"/>
          <w:sz w:val="28"/>
          <w:szCs w:val="28"/>
        </w:rPr>
        <w:t xml:space="preserve"> статьи 39.11 Земельного кодекса Российской Федерации.</w:t>
      </w:r>
    </w:p>
    <w:p w:rsidR="007B7E97" w:rsidRDefault="007B7E97" w:rsidP="007B7E97">
      <w:pPr>
        <w:ind w:firstLine="709"/>
        <w:jc w:val="both"/>
        <w:rPr>
          <w:rFonts w:ascii="PT Astra Serif" w:hAnsi="PT Astra Serif"/>
          <w:sz w:val="28"/>
          <w:szCs w:val="28"/>
        </w:rPr>
      </w:pPr>
      <w:r>
        <w:rPr>
          <w:rFonts w:ascii="PT Astra Serif" w:hAnsi="PT Astra Serif"/>
          <w:sz w:val="28"/>
          <w:szCs w:val="28"/>
        </w:rPr>
        <w:t xml:space="preserve">Протокол о результатах аукциона является основанием для заключения с победителем аукциона договора аренды земельного участка. </w:t>
      </w:r>
    </w:p>
    <w:p w:rsidR="007B7E97" w:rsidRDefault="007B7E97" w:rsidP="007B7E97">
      <w:pPr>
        <w:ind w:firstLine="709"/>
        <w:jc w:val="both"/>
        <w:rPr>
          <w:rFonts w:ascii="PT Astra Serif" w:hAnsi="PT Astra Serif"/>
          <w:sz w:val="28"/>
          <w:szCs w:val="28"/>
        </w:rPr>
      </w:pPr>
      <w:r>
        <w:rPr>
          <w:rFonts w:ascii="PT Astra Serif" w:hAnsi="PT Astra Serif"/>
          <w:sz w:val="28"/>
          <w:szCs w:val="28"/>
        </w:rPr>
        <w:t>Договор аренды  должен быть подписан не ранее чем через десять дней со дня размещения информации о результатах аукциона на информационном ресурсе государственной информационной системы «Официальный сайт Российской Федерации в информационно-телекоммуникационной сети «Интернет» по адресу www.torgi.gov.ru.</w:t>
      </w:r>
    </w:p>
    <w:p w:rsidR="007B7E97" w:rsidRDefault="007B7E97" w:rsidP="007B7E97">
      <w:pPr>
        <w:pStyle w:val="Default"/>
        <w:ind w:firstLine="709"/>
        <w:jc w:val="both"/>
        <w:rPr>
          <w:rFonts w:cs="Times New Roman"/>
          <w:color w:val="auto"/>
          <w:sz w:val="28"/>
          <w:szCs w:val="28"/>
          <w:lang w:eastAsia="zh-CN"/>
        </w:rPr>
      </w:pPr>
      <w:r>
        <w:rPr>
          <w:rFonts w:cs="Times New Roman"/>
          <w:color w:val="auto"/>
          <w:sz w:val="28"/>
          <w:szCs w:val="28"/>
          <w:lang w:eastAsia="zh-CN"/>
        </w:rPr>
        <w:t xml:space="preserve">Победитель аукциона обязан в течение 30 (тридцати) рабочих дней со дня подведения итогов аукциона, подписать договор </w:t>
      </w:r>
      <w:r>
        <w:rPr>
          <w:sz w:val="28"/>
          <w:szCs w:val="28"/>
        </w:rPr>
        <w:t>аренды  земельного участка</w:t>
      </w:r>
      <w:r>
        <w:rPr>
          <w:rFonts w:cs="Times New Roman"/>
          <w:color w:val="auto"/>
          <w:sz w:val="28"/>
          <w:szCs w:val="28"/>
          <w:lang w:eastAsia="zh-CN"/>
        </w:rPr>
        <w:t xml:space="preserve">. Задаток, внесенный победителем аукциона, засчитывается в счет арендной платы за земельный  участок в соответствии с договором аренды. </w:t>
      </w:r>
    </w:p>
    <w:p w:rsidR="007B7E97" w:rsidRDefault="007B7E97" w:rsidP="007B7E97">
      <w:pPr>
        <w:pStyle w:val="Default"/>
        <w:ind w:firstLine="709"/>
        <w:jc w:val="both"/>
        <w:rPr>
          <w:rFonts w:cs="Times New Roman"/>
          <w:color w:val="auto"/>
          <w:sz w:val="28"/>
          <w:szCs w:val="28"/>
          <w:lang w:eastAsia="zh-CN"/>
        </w:rPr>
      </w:pPr>
      <w:r>
        <w:rPr>
          <w:rFonts w:cs="Times New Roman"/>
          <w:color w:val="auto"/>
          <w:sz w:val="28"/>
          <w:szCs w:val="28"/>
          <w:lang w:eastAsia="zh-CN"/>
        </w:rPr>
        <w:t xml:space="preserve">При уклонении или отказе победителя от заключения в установленный срок договора </w:t>
      </w:r>
      <w:r>
        <w:rPr>
          <w:sz w:val="28"/>
          <w:szCs w:val="28"/>
        </w:rPr>
        <w:t xml:space="preserve">аренды </w:t>
      </w:r>
      <w:r>
        <w:rPr>
          <w:rFonts w:cs="Times New Roman"/>
          <w:color w:val="auto"/>
          <w:sz w:val="28"/>
          <w:szCs w:val="28"/>
          <w:lang w:eastAsia="zh-CN"/>
        </w:rPr>
        <w:t xml:space="preserve">земельного участка результаты аукциона аннулируются продавцом, победитель утрачивает право на заключение указанного договора, задаток ему не возвращается. </w:t>
      </w:r>
    </w:p>
    <w:p w:rsidR="007B7E97" w:rsidRDefault="007B7E97" w:rsidP="007B7E97">
      <w:pPr>
        <w:pStyle w:val="Default"/>
        <w:ind w:firstLine="709"/>
        <w:jc w:val="both"/>
        <w:rPr>
          <w:rFonts w:cs="Times New Roman"/>
          <w:color w:val="auto"/>
          <w:sz w:val="28"/>
          <w:szCs w:val="28"/>
          <w:lang w:eastAsia="zh-CN"/>
        </w:rPr>
      </w:pPr>
      <w:r>
        <w:rPr>
          <w:rFonts w:cs="Times New Roman"/>
          <w:color w:val="auto"/>
          <w:sz w:val="28"/>
          <w:szCs w:val="28"/>
          <w:lang w:eastAsia="zh-CN"/>
        </w:rPr>
        <w:t xml:space="preserve">Организатор аукциона предлагает заключить договор иному участнику аукциона, который сделал предпоследнее предложение о цене предмета аукциона, по цене, предложенной победителем аукциона. </w:t>
      </w:r>
    </w:p>
    <w:p w:rsidR="007B7E97" w:rsidRDefault="007B7E97" w:rsidP="007B7E97">
      <w:pPr>
        <w:ind w:firstLine="709"/>
        <w:jc w:val="both"/>
        <w:rPr>
          <w:rFonts w:ascii="PT Astra Serif" w:hAnsi="PT Astra Serif"/>
          <w:sz w:val="28"/>
          <w:szCs w:val="28"/>
        </w:rPr>
      </w:pPr>
      <w:r>
        <w:rPr>
          <w:rFonts w:ascii="PT Astra Serif" w:hAnsi="PT Astra Serif"/>
          <w:sz w:val="28"/>
          <w:szCs w:val="28"/>
        </w:rPr>
        <w:t xml:space="preserve">Сведения о победителях аукционов, уклонившихся от заключения договора аренды земельного участка, включаются в реестр недобросовестных участников аукциона. </w:t>
      </w:r>
    </w:p>
    <w:p w:rsidR="007B7E97" w:rsidRDefault="007B7E97" w:rsidP="007B7E97">
      <w:pPr>
        <w:pStyle w:val="Default"/>
        <w:ind w:firstLine="709"/>
        <w:jc w:val="both"/>
        <w:rPr>
          <w:rFonts w:cs="Times New Roman"/>
          <w:color w:val="auto"/>
          <w:sz w:val="28"/>
          <w:szCs w:val="28"/>
          <w:lang w:eastAsia="zh-CN"/>
        </w:rPr>
      </w:pPr>
      <w:r>
        <w:rPr>
          <w:rFonts w:cs="Times New Roman"/>
          <w:color w:val="auto"/>
          <w:sz w:val="28"/>
          <w:szCs w:val="28"/>
          <w:lang w:eastAsia="zh-CN"/>
        </w:rPr>
        <w:lastRenderedPageBreak/>
        <w:t xml:space="preserve">Документооборот между претендентами, участниками торгов и организатором торгов осуществляется через электронную торговую площадку в форме электронных документов либо электронных образов документов, заверенных электронной подписью лица, имеющего право действовать от имени претендента, за исключением договора аренды земельного участка, который заключается в простой письменной форме. </w:t>
      </w:r>
    </w:p>
    <w:p w:rsidR="007B7E97" w:rsidRDefault="007B7E97" w:rsidP="007B7E97">
      <w:pPr>
        <w:ind w:firstLine="709"/>
        <w:jc w:val="both"/>
        <w:rPr>
          <w:rFonts w:ascii="PT Astra Serif" w:hAnsi="PT Astra Serif"/>
          <w:sz w:val="28"/>
          <w:szCs w:val="28"/>
        </w:rPr>
      </w:pPr>
      <w:r>
        <w:rPr>
          <w:rFonts w:ascii="PT Astra Serif" w:hAnsi="PT Astra Serif"/>
          <w:sz w:val="28"/>
          <w:szCs w:val="28"/>
        </w:rPr>
        <w:t xml:space="preserve">Время создания, получения и отправки электронных документов на электронной площадке соответствует местному времени, в котором функционирует электронная торговая площадка. </w:t>
      </w:r>
    </w:p>
    <w:p w:rsidR="007B7E97" w:rsidRDefault="007B7E97" w:rsidP="007B7E97">
      <w:pPr>
        <w:jc w:val="both"/>
        <w:rPr>
          <w:sz w:val="28"/>
          <w:szCs w:val="28"/>
          <w:lang w:eastAsia="en-US"/>
        </w:rPr>
      </w:pPr>
      <w:r>
        <w:rPr>
          <w:color w:val="000000"/>
          <w:sz w:val="28"/>
          <w:szCs w:val="28"/>
          <w:shd w:val="clear" w:color="auto" w:fill="FFFFFF"/>
        </w:rPr>
        <w:t xml:space="preserve">      В случае, если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 аукцион признается несостоявшимся. Если единственная заявка на участие в аукционе и заявитель, подавший указанную заявку, соответствуют всем требованиям и указанным в извещении о проведении аукциона условиям аукциона, уполномоченный орган в течение десяти дней со дня рассмотрения указанной заявки обязан направить заявителю два экземпляра подписанного проекта договора аренды земельного участка. При этом договор аренды земельного участка заключается по начальной цене предмета аукциона.</w:t>
      </w:r>
    </w:p>
    <w:p w:rsidR="007B7E97" w:rsidRDefault="007B7E97" w:rsidP="007B7E97">
      <w:pPr>
        <w:ind w:firstLine="709"/>
        <w:jc w:val="both"/>
        <w:rPr>
          <w:sz w:val="28"/>
          <w:szCs w:val="28"/>
        </w:rPr>
      </w:pPr>
    </w:p>
    <w:p w:rsidR="007B7E97" w:rsidRDefault="007B7E97" w:rsidP="007B7E97">
      <w:pPr>
        <w:ind w:firstLine="709"/>
        <w:jc w:val="both"/>
        <w:rPr>
          <w:rFonts w:ascii="PT Astra Serif" w:hAnsi="PT Astra Serif"/>
          <w:sz w:val="28"/>
          <w:szCs w:val="28"/>
        </w:rPr>
      </w:pPr>
    </w:p>
    <w:p w:rsidR="007B7E97" w:rsidRDefault="007B7E97" w:rsidP="007B7E97">
      <w:pPr>
        <w:jc w:val="both"/>
        <w:rPr>
          <w:rFonts w:ascii="PT Astra Serif" w:hAnsi="PT Astra Serif"/>
          <w:sz w:val="28"/>
          <w:szCs w:val="28"/>
        </w:rPr>
      </w:pPr>
    </w:p>
    <w:p w:rsidR="00A8424E" w:rsidRPr="007A6862" w:rsidRDefault="00A8424E" w:rsidP="007A6862"/>
    <w:sectPr w:rsidR="00A8424E" w:rsidRPr="007A6862" w:rsidSect="0032627C">
      <w:headerReference w:type="default" r:id="rId8"/>
      <w:pgSz w:w="11906" w:h="16838"/>
      <w:pgMar w:top="709"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A67E8" w:rsidRDefault="00CA67E8" w:rsidP="00CB1332">
      <w:r>
        <w:separator/>
      </w:r>
    </w:p>
  </w:endnote>
  <w:endnote w:type="continuationSeparator" w:id="0">
    <w:p w:rsidR="00CA67E8" w:rsidRDefault="00CA67E8" w:rsidP="00CB13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A67E8" w:rsidRDefault="00CA67E8" w:rsidP="00CB1332">
      <w:r>
        <w:separator/>
      </w:r>
    </w:p>
  </w:footnote>
  <w:footnote w:type="continuationSeparator" w:id="0">
    <w:p w:rsidR="00CA67E8" w:rsidRDefault="00CA67E8" w:rsidP="00CB1332">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82789321"/>
      <w:docPartObj>
        <w:docPartGallery w:val="Page Numbers (Top of Page)"/>
        <w:docPartUnique/>
      </w:docPartObj>
    </w:sdtPr>
    <w:sdtEndPr/>
    <w:sdtContent>
      <w:p w:rsidR="00353E3B" w:rsidRDefault="00353E3B">
        <w:pPr>
          <w:pStyle w:val="a6"/>
          <w:jc w:val="center"/>
        </w:pPr>
        <w:r>
          <w:fldChar w:fldCharType="begin"/>
        </w:r>
        <w:r>
          <w:instrText>PAGE   \* MERGEFORMAT</w:instrText>
        </w:r>
        <w:r>
          <w:fldChar w:fldCharType="separate"/>
        </w:r>
        <w:r w:rsidR="003D2A79">
          <w:rPr>
            <w:noProof/>
          </w:rPr>
          <w:t>2</w:t>
        </w:r>
        <w:r>
          <w:fldChar w:fldCharType="end"/>
        </w:r>
      </w:p>
    </w:sdtContent>
  </w:sdt>
  <w:p w:rsidR="00CB1332" w:rsidRDefault="00CB1332">
    <w:pPr>
      <w:pStyle w:val="a6"/>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39C2301"/>
    <w:multiLevelType w:val="multilevel"/>
    <w:tmpl w:val="D9C016E8"/>
    <w:lvl w:ilvl="0">
      <w:start w:val="2"/>
      <w:numFmt w:val="decimal"/>
      <w:lvlText w:val="%1."/>
      <w:lvlJc w:val="left"/>
      <w:pPr>
        <w:ind w:left="450" w:hanging="450"/>
      </w:pPr>
      <w:rPr>
        <w:rFonts w:hint="default"/>
      </w:rPr>
    </w:lvl>
    <w:lvl w:ilvl="1">
      <w:start w:val="1"/>
      <w:numFmt w:val="decimal"/>
      <w:lvlText w:val="%1.%2."/>
      <w:lvlJc w:val="left"/>
      <w:pPr>
        <w:ind w:left="1855"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2AA2"/>
    <w:rsid w:val="000369DC"/>
    <w:rsid w:val="00053C27"/>
    <w:rsid w:val="00070476"/>
    <w:rsid w:val="000910C4"/>
    <w:rsid w:val="000F2667"/>
    <w:rsid w:val="00123631"/>
    <w:rsid w:val="00127DBD"/>
    <w:rsid w:val="001465E3"/>
    <w:rsid w:val="00153CF2"/>
    <w:rsid w:val="001933C9"/>
    <w:rsid w:val="001C4A89"/>
    <w:rsid w:val="001D48AE"/>
    <w:rsid w:val="001D7009"/>
    <w:rsid w:val="001E1713"/>
    <w:rsid w:val="00220629"/>
    <w:rsid w:val="0025253C"/>
    <w:rsid w:val="002660DF"/>
    <w:rsid w:val="0028213F"/>
    <w:rsid w:val="002C2DB5"/>
    <w:rsid w:val="002D6E48"/>
    <w:rsid w:val="00304C26"/>
    <w:rsid w:val="0032627C"/>
    <w:rsid w:val="00327136"/>
    <w:rsid w:val="00353E3B"/>
    <w:rsid w:val="003D2A79"/>
    <w:rsid w:val="0040300D"/>
    <w:rsid w:val="00470B3A"/>
    <w:rsid w:val="00485F3D"/>
    <w:rsid w:val="004B1049"/>
    <w:rsid w:val="004C7F96"/>
    <w:rsid w:val="004F2AA3"/>
    <w:rsid w:val="004F2E66"/>
    <w:rsid w:val="004F58CF"/>
    <w:rsid w:val="00534750"/>
    <w:rsid w:val="00586F40"/>
    <w:rsid w:val="005B110D"/>
    <w:rsid w:val="005B7C15"/>
    <w:rsid w:val="005F1074"/>
    <w:rsid w:val="0067178C"/>
    <w:rsid w:val="006B1055"/>
    <w:rsid w:val="006C6589"/>
    <w:rsid w:val="006E1F59"/>
    <w:rsid w:val="007022C0"/>
    <w:rsid w:val="00702AA2"/>
    <w:rsid w:val="007804C0"/>
    <w:rsid w:val="007823BB"/>
    <w:rsid w:val="007A6862"/>
    <w:rsid w:val="007B7E97"/>
    <w:rsid w:val="007C4541"/>
    <w:rsid w:val="007C7EA2"/>
    <w:rsid w:val="00855C72"/>
    <w:rsid w:val="00884936"/>
    <w:rsid w:val="00897337"/>
    <w:rsid w:val="008A4C3A"/>
    <w:rsid w:val="008D5964"/>
    <w:rsid w:val="008E79DC"/>
    <w:rsid w:val="008F331C"/>
    <w:rsid w:val="00925F8E"/>
    <w:rsid w:val="0095136D"/>
    <w:rsid w:val="00997EDB"/>
    <w:rsid w:val="009A3694"/>
    <w:rsid w:val="00A16FBF"/>
    <w:rsid w:val="00A4368E"/>
    <w:rsid w:val="00A74879"/>
    <w:rsid w:val="00A81EF3"/>
    <w:rsid w:val="00A8424E"/>
    <w:rsid w:val="00A85660"/>
    <w:rsid w:val="00AF1987"/>
    <w:rsid w:val="00BB738C"/>
    <w:rsid w:val="00BE3F61"/>
    <w:rsid w:val="00BE4F48"/>
    <w:rsid w:val="00BF1AA7"/>
    <w:rsid w:val="00C15953"/>
    <w:rsid w:val="00C34873"/>
    <w:rsid w:val="00C81B4E"/>
    <w:rsid w:val="00C95007"/>
    <w:rsid w:val="00CA3CDB"/>
    <w:rsid w:val="00CA67E8"/>
    <w:rsid w:val="00CB1332"/>
    <w:rsid w:val="00CE7EAC"/>
    <w:rsid w:val="00D22DC5"/>
    <w:rsid w:val="00D61A87"/>
    <w:rsid w:val="00D92E16"/>
    <w:rsid w:val="00DB7819"/>
    <w:rsid w:val="00DD36EB"/>
    <w:rsid w:val="00DE45FB"/>
    <w:rsid w:val="00DE7042"/>
    <w:rsid w:val="00E275C2"/>
    <w:rsid w:val="00E53426"/>
    <w:rsid w:val="00E534FA"/>
    <w:rsid w:val="00ED1681"/>
    <w:rsid w:val="00EF2017"/>
    <w:rsid w:val="00F33F9D"/>
    <w:rsid w:val="00F54708"/>
    <w:rsid w:val="00F61849"/>
    <w:rsid w:val="00F63CAD"/>
    <w:rsid w:val="00F6598C"/>
    <w:rsid w:val="00FE56C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F2CCD8"/>
  <w15:docId w15:val="{9DAC6822-ACA1-421F-93D2-6D776CBDBD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84936"/>
    <w:pPr>
      <w:suppressAutoHyphens/>
      <w:spacing w:after="0" w:line="240" w:lineRule="auto"/>
    </w:pPr>
    <w:rPr>
      <w:rFonts w:ascii="Times New Roman" w:eastAsia="Times New Roman" w:hAnsi="Times New Roman" w:cs="Times New Roman"/>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
    <w:name w:val="Текст2"/>
    <w:basedOn w:val="a"/>
    <w:rsid w:val="006B1055"/>
    <w:pPr>
      <w:suppressAutoHyphens w:val="0"/>
      <w:overflowPunct w:val="0"/>
      <w:autoSpaceDE w:val="0"/>
      <w:autoSpaceDN w:val="0"/>
      <w:adjustRightInd w:val="0"/>
      <w:textAlignment w:val="baseline"/>
    </w:pPr>
    <w:rPr>
      <w:rFonts w:ascii="Courier New" w:hAnsi="Courier New"/>
      <w:sz w:val="20"/>
      <w:szCs w:val="20"/>
      <w:lang w:eastAsia="ru-RU"/>
    </w:rPr>
  </w:style>
  <w:style w:type="paragraph" w:customStyle="1" w:styleId="Default">
    <w:name w:val="Default"/>
    <w:rsid w:val="006B1055"/>
    <w:pPr>
      <w:autoSpaceDE w:val="0"/>
      <w:autoSpaceDN w:val="0"/>
      <w:adjustRightInd w:val="0"/>
      <w:spacing w:after="0" w:line="240" w:lineRule="auto"/>
    </w:pPr>
    <w:rPr>
      <w:rFonts w:ascii="PT Astra Serif" w:eastAsia="Times New Roman" w:hAnsi="PT Astra Serif" w:cs="PT Astra Serif"/>
      <w:color w:val="000000"/>
      <w:sz w:val="24"/>
      <w:szCs w:val="24"/>
      <w:lang w:eastAsia="ru-RU"/>
    </w:rPr>
  </w:style>
  <w:style w:type="character" w:styleId="a3">
    <w:name w:val="Hyperlink"/>
    <w:uiPriority w:val="99"/>
    <w:rsid w:val="007B7E97"/>
    <w:rPr>
      <w:color w:val="0000FF"/>
      <w:u w:val="single"/>
    </w:rPr>
  </w:style>
  <w:style w:type="paragraph" w:styleId="a4">
    <w:name w:val="Balloon Text"/>
    <w:basedOn w:val="a"/>
    <w:link w:val="a5"/>
    <w:uiPriority w:val="99"/>
    <w:semiHidden/>
    <w:unhideWhenUsed/>
    <w:rsid w:val="00CB1332"/>
    <w:rPr>
      <w:rFonts w:ascii="Segoe UI" w:hAnsi="Segoe UI" w:cs="Segoe UI"/>
      <w:sz w:val="18"/>
      <w:szCs w:val="18"/>
    </w:rPr>
  </w:style>
  <w:style w:type="character" w:customStyle="1" w:styleId="a5">
    <w:name w:val="Текст выноски Знак"/>
    <w:basedOn w:val="a0"/>
    <w:link w:val="a4"/>
    <w:uiPriority w:val="99"/>
    <w:semiHidden/>
    <w:rsid w:val="00CB1332"/>
    <w:rPr>
      <w:rFonts w:ascii="Segoe UI" w:eastAsia="Times New Roman" w:hAnsi="Segoe UI" w:cs="Segoe UI"/>
      <w:sz w:val="18"/>
      <w:szCs w:val="18"/>
      <w:lang w:eastAsia="zh-CN"/>
    </w:rPr>
  </w:style>
  <w:style w:type="paragraph" w:styleId="a6">
    <w:name w:val="header"/>
    <w:basedOn w:val="a"/>
    <w:link w:val="a7"/>
    <w:uiPriority w:val="99"/>
    <w:unhideWhenUsed/>
    <w:rsid w:val="00CB1332"/>
    <w:pPr>
      <w:tabs>
        <w:tab w:val="center" w:pos="4677"/>
        <w:tab w:val="right" w:pos="9355"/>
      </w:tabs>
    </w:pPr>
  </w:style>
  <w:style w:type="character" w:customStyle="1" w:styleId="a7">
    <w:name w:val="Верхний колонтитул Знак"/>
    <w:basedOn w:val="a0"/>
    <w:link w:val="a6"/>
    <w:uiPriority w:val="99"/>
    <w:rsid w:val="00CB1332"/>
    <w:rPr>
      <w:rFonts w:ascii="Times New Roman" w:eastAsia="Times New Roman" w:hAnsi="Times New Roman" w:cs="Times New Roman"/>
      <w:sz w:val="24"/>
      <w:szCs w:val="24"/>
      <w:lang w:eastAsia="zh-CN"/>
    </w:rPr>
  </w:style>
  <w:style w:type="paragraph" w:styleId="a8">
    <w:name w:val="footer"/>
    <w:basedOn w:val="a"/>
    <w:link w:val="a9"/>
    <w:uiPriority w:val="99"/>
    <w:unhideWhenUsed/>
    <w:rsid w:val="00CB1332"/>
    <w:pPr>
      <w:tabs>
        <w:tab w:val="center" w:pos="4677"/>
        <w:tab w:val="right" w:pos="9355"/>
      </w:tabs>
    </w:pPr>
  </w:style>
  <w:style w:type="character" w:customStyle="1" w:styleId="a9">
    <w:name w:val="Нижний колонтитул Знак"/>
    <w:basedOn w:val="a0"/>
    <w:link w:val="a8"/>
    <w:uiPriority w:val="99"/>
    <w:rsid w:val="00CB1332"/>
    <w:rPr>
      <w:rFonts w:ascii="Times New Roman" w:eastAsia="Times New Roman" w:hAnsi="Times New Roman" w:cs="Times New Roman"/>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735961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consultantplus://offline/ref=05899705728F821F4FC65BEB1F59FDC97AB9F29A85265C8D3BEAD83F00B9279A68F4475201G8QA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280</TotalTime>
  <Pages>5</Pages>
  <Words>1704</Words>
  <Characters>9718</Characters>
  <Application>Microsoft Office Word</Application>
  <DocSecurity>0</DocSecurity>
  <Lines>80</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11400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User</cp:lastModifiedBy>
  <cp:revision>69</cp:revision>
  <cp:lastPrinted>2025-01-15T14:12:00Z</cp:lastPrinted>
  <dcterms:created xsi:type="dcterms:W3CDTF">2023-03-03T08:25:00Z</dcterms:created>
  <dcterms:modified xsi:type="dcterms:W3CDTF">2025-03-20T15:25:00Z</dcterms:modified>
</cp:coreProperties>
</file>