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145" w:rsidRDefault="0089714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97145" w:rsidRDefault="00897145">
      <w:pPr>
        <w:pStyle w:val="ConsPlusNormal"/>
        <w:jc w:val="both"/>
        <w:outlineLvl w:val="0"/>
      </w:pPr>
    </w:p>
    <w:p w:rsidR="00897145" w:rsidRDefault="00897145">
      <w:pPr>
        <w:pStyle w:val="ConsPlusTitle"/>
        <w:jc w:val="center"/>
        <w:outlineLvl w:val="0"/>
      </w:pPr>
      <w:r>
        <w:t>ГУБЕРНАТОР ТУЛЬСКОЙ ОБЛАСТИ</w:t>
      </w:r>
    </w:p>
    <w:p w:rsidR="00897145" w:rsidRDefault="00897145">
      <w:pPr>
        <w:pStyle w:val="ConsPlusTitle"/>
        <w:jc w:val="center"/>
      </w:pPr>
    </w:p>
    <w:p w:rsidR="00897145" w:rsidRDefault="00897145">
      <w:pPr>
        <w:pStyle w:val="ConsPlusTitle"/>
        <w:jc w:val="center"/>
      </w:pPr>
      <w:r>
        <w:t>УКАЗ</w:t>
      </w:r>
    </w:p>
    <w:p w:rsidR="00897145" w:rsidRDefault="00897145">
      <w:pPr>
        <w:pStyle w:val="ConsPlusTitle"/>
        <w:jc w:val="center"/>
      </w:pPr>
      <w:r>
        <w:t>от 31 июля 2013 г. N 107</w:t>
      </w:r>
    </w:p>
    <w:p w:rsidR="00897145" w:rsidRDefault="00897145">
      <w:pPr>
        <w:pStyle w:val="ConsPlusTitle"/>
        <w:jc w:val="center"/>
      </w:pPr>
    </w:p>
    <w:p w:rsidR="00897145" w:rsidRDefault="00897145">
      <w:pPr>
        <w:pStyle w:val="ConsPlusTitle"/>
        <w:jc w:val="center"/>
      </w:pPr>
      <w:r>
        <w:t>ВОПРОСЫ ПРОТИВОДЕЙСТВИЯ КОРРУПЦИИ</w:t>
      </w:r>
    </w:p>
    <w:p w:rsidR="00897145" w:rsidRDefault="008971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971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97145" w:rsidRDefault="008971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7145" w:rsidRDefault="008971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97145" w:rsidRDefault="008971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7145" w:rsidRDefault="00897145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Тульской области</w:t>
            </w:r>
          </w:p>
          <w:p w:rsidR="00897145" w:rsidRDefault="008971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04.08.2015 </w:t>
            </w:r>
            <w:hyperlink r:id="rId5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 xml:space="preserve">, от 25.03.2019 </w:t>
            </w:r>
            <w:hyperlink r:id="rId6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>,</w:t>
            </w:r>
          </w:p>
          <w:p w:rsidR="00897145" w:rsidRDefault="008971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29.03.2021 </w:t>
            </w:r>
            <w:hyperlink r:id="rId7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7145" w:rsidRDefault="00897145">
            <w:pPr>
              <w:pStyle w:val="ConsPlusNormal"/>
            </w:pPr>
          </w:p>
        </w:tc>
      </w:tr>
    </w:tbl>
    <w:p w:rsidR="00897145" w:rsidRDefault="00897145">
      <w:pPr>
        <w:pStyle w:val="ConsPlusNormal"/>
        <w:jc w:val="both"/>
      </w:pPr>
    </w:p>
    <w:p w:rsidR="00897145" w:rsidRDefault="0089714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9">
        <w:r>
          <w:rPr>
            <w:color w:val="0000FF"/>
          </w:rPr>
          <w:t>Указом</w:t>
        </w:r>
      </w:hyperlink>
      <w:r>
        <w:t xml:space="preserve"> Президента Российской Федерации от 8 июля 2013 года N 613 "Вопросы противодействия коррупции", </w:t>
      </w:r>
      <w:hyperlink r:id="rId10">
        <w:r>
          <w:rPr>
            <w:color w:val="0000FF"/>
          </w:rPr>
          <w:t>Законом</w:t>
        </w:r>
      </w:hyperlink>
      <w:r>
        <w:t xml:space="preserve"> Тульской области от 31 октября 2005 года N 623-ЗТО "О государственной гражданской службе Тульской области", на основании </w:t>
      </w:r>
      <w:hyperlink r:id="rId11">
        <w:r>
          <w:rPr>
            <w:color w:val="0000FF"/>
          </w:rPr>
          <w:t>статьи 33</w:t>
        </w:r>
      </w:hyperlink>
      <w:r>
        <w:t xml:space="preserve"> Устава (Основного Закона) Тульской области постановляю:</w:t>
      </w:r>
    </w:p>
    <w:p w:rsidR="00897145" w:rsidRDefault="00897145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Указа</w:t>
        </w:r>
      </w:hyperlink>
      <w:r>
        <w:t xml:space="preserve"> Губернатора Тульской области от 04.08.2015 N 233)</w:t>
      </w:r>
    </w:p>
    <w:p w:rsidR="00897145" w:rsidRDefault="0089714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1"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государственных гражданских служащих Тульской области и членов их семей на официальных сайтах государственных органов Тульской области и предоставления этих сведений средствам массовой информации для опубликования (приложение).</w:t>
      </w:r>
    </w:p>
    <w:p w:rsidR="00897145" w:rsidRDefault="00897145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13">
        <w:r>
          <w:rPr>
            <w:color w:val="0000FF"/>
          </w:rPr>
          <w:t>Указ</w:t>
        </w:r>
      </w:hyperlink>
      <w:r>
        <w:t xml:space="preserve"> губернатора Тульской области от 29 марта 2013 года N 43 "О мерах по реализации Закона Тульской области от 7 февраля 2013 года N 1877-ЗТО "О контроле за соответствием расходов лиц, замещающих государственные должности Тульской области, и иных лиц их доходам и о внесении изменений в Закон Тульской области "О государственной гражданской службе Тульской области" следующие изменения:</w:t>
      </w:r>
    </w:p>
    <w:p w:rsidR="00897145" w:rsidRDefault="00897145">
      <w:pPr>
        <w:pStyle w:val="ConsPlusNormal"/>
        <w:spacing w:before="220"/>
        <w:ind w:firstLine="540"/>
        <w:jc w:val="both"/>
      </w:pPr>
      <w:r>
        <w:t xml:space="preserve">а) </w:t>
      </w:r>
      <w:hyperlink r:id="rId14">
        <w:r>
          <w:rPr>
            <w:color w:val="0000FF"/>
          </w:rPr>
          <w:t>пункт 2</w:t>
        </w:r>
      </w:hyperlink>
      <w:r>
        <w:t xml:space="preserve"> приложения N 1 к Указу изложить в новой редакции:</w:t>
      </w:r>
    </w:p>
    <w:p w:rsidR="00897145" w:rsidRDefault="00897145">
      <w:pPr>
        <w:pStyle w:val="ConsPlusNormal"/>
        <w:spacing w:before="220"/>
        <w:ind w:firstLine="540"/>
        <w:jc w:val="both"/>
      </w:pPr>
      <w:r>
        <w:t>"2. Сведения о расходах и источниках получения средств представляют государственные гражданские (муниципальные) служащие Тульской области (далее - гражданские (муниципальные) служащие), замещающие должности, замещение которых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детей.";</w:t>
      </w:r>
    </w:p>
    <w:p w:rsidR="00897145" w:rsidRDefault="00897145">
      <w:pPr>
        <w:pStyle w:val="ConsPlusNormal"/>
        <w:spacing w:before="220"/>
        <w:ind w:firstLine="540"/>
        <w:jc w:val="both"/>
      </w:pPr>
      <w:r>
        <w:t xml:space="preserve">б) </w:t>
      </w:r>
      <w:hyperlink r:id="rId15">
        <w:r>
          <w:rPr>
            <w:color w:val="0000FF"/>
          </w:rPr>
          <w:t>пункты 8</w:t>
        </w:r>
      </w:hyperlink>
      <w:r>
        <w:t xml:space="preserve">, </w:t>
      </w:r>
      <w:hyperlink r:id="rId16">
        <w:r>
          <w:rPr>
            <w:color w:val="0000FF"/>
          </w:rPr>
          <w:t>9</w:t>
        </w:r>
      </w:hyperlink>
      <w:r>
        <w:t xml:space="preserve">, </w:t>
      </w:r>
      <w:hyperlink r:id="rId17">
        <w:r>
          <w:rPr>
            <w:color w:val="0000FF"/>
          </w:rPr>
          <w:t>10</w:t>
        </w:r>
      </w:hyperlink>
      <w:r>
        <w:t xml:space="preserve"> приложения N 1 к Указу признать утратившими силу.</w:t>
      </w:r>
    </w:p>
    <w:p w:rsidR="00897145" w:rsidRDefault="00897145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8">
        <w:r>
          <w:rPr>
            <w:color w:val="0000FF"/>
          </w:rPr>
          <w:t>Указ</w:t>
        </w:r>
      </w:hyperlink>
      <w:r>
        <w:t xml:space="preserve"> губернатора Тульской области от 22 апреля 2013 года N 51 "О внесении дополнений и изменений в некоторые указы губернатора Тульской области" следующее изменение:</w:t>
      </w:r>
    </w:p>
    <w:p w:rsidR="00897145" w:rsidRDefault="00897145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подпункт "е" пункта 3</w:t>
        </w:r>
      </w:hyperlink>
      <w:r>
        <w:t xml:space="preserve"> Указа признать утратившим силу.</w:t>
      </w:r>
    </w:p>
    <w:p w:rsidR="00897145" w:rsidRDefault="00897145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897145" w:rsidRDefault="00897145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Постановление</w:t>
        </w:r>
      </w:hyperlink>
      <w:r>
        <w:t xml:space="preserve"> губернатора Тульской области от 13 января 2010 года N 2-пг "Об утверждении Положения о порядке размещения сведений о доходах, об имуществе и обязательствах </w:t>
      </w:r>
      <w:r>
        <w:lastRenderedPageBreak/>
        <w:t>имущественного характера государственных гражданских служащих Тульской области и членов их семей на официальных сайтах государственных органов Тульской области и предоставления этих сведений средствам массовой информации для опубликования";</w:t>
      </w:r>
    </w:p>
    <w:p w:rsidR="00897145" w:rsidRDefault="00897145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Постановление</w:t>
        </w:r>
      </w:hyperlink>
      <w:r>
        <w:t xml:space="preserve"> губернатора Тульской области от 8 февраля 2010 года N 9-пг "О внесении дополнения в Постановление губернатора Тульской области от 13 января 2010 года N 2-пг "Об утверждении Положения о порядке размещения сведений о доходах, об имуществе и обязательствах имущественного характера государственных гражданских служащих Тульской области и членов их семей на официальных сайтах государственных органов Тульской области и предоставления этих сведений средствам массовой информации для опубликования".</w:t>
      </w:r>
    </w:p>
    <w:p w:rsidR="00897145" w:rsidRDefault="00897145">
      <w:pPr>
        <w:pStyle w:val="ConsPlusNormal"/>
        <w:spacing w:before="220"/>
        <w:ind w:firstLine="540"/>
        <w:jc w:val="both"/>
      </w:pPr>
      <w:r>
        <w:t>5. Управлению пресс-службы правительства Тульской области опубликовать Указ в средствах массовой информации.</w:t>
      </w:r>
    </w:p>
    <w:p w:rsidR="00897145" w:rsidRDefault="00897145">
      <w:pPr>
        <w:pStyle w:val="ConsPlusNormal"/>
        <w:spacing w:before="220"/>
        <w:ind w:firstLine="540"/>
        <w:jc w:val="both"/>
      </w:pPr>
      <w:r>
        <w:t>6. Указ вступает в силу со дня опубликования.</w:t>
      </w:r>
    </w:p>
    <w:p w:rsidR="00897145" w:rsidRDefault="00897145">
      <w:pPr>
        <w:pStyle w:val="ConsPlusNormal"/>
        <w:jc w:val="both"/>
      </w:pPr>
    </w:p>
    <w:p w:rsidR="00897145" w:rsidRDefault="00897145">
      <w:pPr>
        <w:pStyle w:val="ConsPlusNormal"/>
        <w:jc w:val="right"/>
      </w:pPr>
      <w:r>
        <w:t>Первый заместитель губернатора</w:t>
      </w:r>
    </w:p>
    <w:p w:rsidR="00897145" w:rsidRDefault="00897145">
      <w:pPr>
        <w:pStyle w:val="ConsPlusNormal"/>
        <w:jc w:val="right"/>
      </w:pPr>
      <w:r>
        <w:t>Тульской области - председатель</w:t>
      </w:r>
    </w:p>
    <w:p w:rsidR="00897145" w:rsidRDefault="00897145">
      <w:pPr>
        <w:pStyle w:val="ConsPlusNormal"/>
        <w:jc w:val="right"/>
      </w:pPr>
      <w:r>
        <w:t>правительства Тульской области</w:t>
      </w:r>
    </w:p>
    <w:p w:rsidR="00897145" w:rsidRDefault="00897145">
      <w:pPr>
        <w:pStyle w:val="ConsPlusNormal"/>
        <w:jc w:val="right"/>
      </w:pPr>
      <w:r>
        <w:t>Ю.М.АНДРИАНОВ</w:t>
      </w:r>
    </w:p>
    <w:p w:rsidR="00897145" w:rsidRDefault="00897145">
      <w:pPr>
        <w:pStyle w:val="ConsPlusNormal"/>
        <w:jc w:val="both"/>
      </w:pPr>
    </w:p>
    <w:p w:rsidR="00897145" w:rsidRDefault="00897145">
      <w:pPr>
        <w:pStyle w:val="ConsPlusNormal"/>
        <w:jc w:val="both"/>
      </w:pPr>
    </w:p>
    <w:p w:rsidR="00897145" w:rsidRDefault="00897145">
      <w:pPr>
        <w:pStyle w:val="ConsPlusNormal"/>
        <w:jc w:val="both"/>
      </w:pPr>
    </w:p>
    <w:p w:rsidR="00897145" w:rsidRDefault="00897145">
      <w:pPr>
        <w:pStyle w:val="ConsPlusNormal"/>
        <w:jc w:val="both"/>
      </w:pPr>
    </w:p>
    <w:p w:rsidR="00897145" w:rsidRDefault="00897145">
      <w:pPr>
        <w:pStyle w:val="ConsPlusNormal"/>
        <w:jc w:val="both"/>
      </w:pPr>
    </w:p>
    <w:p w:rsidR="00897145" w:rsidRDefault="00897145">
      <w:pPr>
        <w:pStyle w:val="ConsPlusNormal"/>
        <w:jc w:val="right"/>
        <w:outlineLvl w:val="0"/>
      </w:pPr>
      <w:r>
        <w:t>Приложение</w:t>
      </w:r>
    </w:p>
    <w:p w:rsidR="00897145" w:rsidRDefault="00897145">
      <w:pPr>
        <w:pStyle w:val="ConsPlusNormal"/>
        <w:jc w:val="right"/>
      </w:pPr>
      <w:r>
        <w:t>к Указу губернатора</w:t>
      </w:r>
    </w:p>
    <w:p w:rsidR="00897145" w:rsidRDefault="00897145">
      <w:pPr>
        <w:pStyle w:val="ConsPlusNormal"/>
        <w:jc w:val="right"/>
      </w:pPr>
      <w:r>
        <w:t>Тульской области</w:t>
      </w:r>
    </w:p>
    <w:p w:rsidR="00897145" w:rsidRDefault="00897145">
      <w:pPr>
        <w:pStyle w:val="ConsPlusNormal"/>
        <w:jc w:val="right"/>
      </w:pPr>
      <w:r>
        <w:t>от 31.07.2013 N 107</w:t>
      </w:r>
    </w:p>
    <w:p w:rsidR="00897145" w:rsidRDefault="00897145">
      <w:pPr>
        <w:pStyle w:val="ConsPlusNormal"/>
        <w:jc w:val="both"/>
      </w:pPr>
    </w:p>
    <w:p w:rsidR="00897145" w:rsidRDefault="00897145">
      <w:pPr>
        <w:pStyle w:val="ConsPlusTitle"/>
        <w:jc w:val="center"/>
      </w:pPr>
      <w:bookmarkStart w:id="0" w:name="P41"/>
      <w:bookmarkEnd w:id="0"/>
      <w:r>
        <w:t>ПОРЯДОК</w:t>
      </w:r>
    </w:p>
    <w:p w:rsidR="00897145" w:rsidRDefault="00897145">
      <w:pPr>
        <w:pStyle w:val="ConsPlusTitle"/>
        <w:jc w:val="center"/>
      </w:pPr>
      <w:r>
        <w:t>РАЗМЕЩЕНИЯ СВЕДЕНИЙ О ДОХОДАХ, РАСХОДАХ, ОБ ИМУЩЕСТВЕ И</w:t>
      </w:r>
    </w:p>
    <w:p w:rsidR="00897145" w:rsidRDefault="00897145">
      <w:pPr>
        <w:pStyle w:val="ConsPlusTitle"/>
        <w:jc w:val="center"/>
      </w:pPr>
      <w:r>
        <w:t>ОБЯЗАТЕЛЬСТВАХ ИМУЩЕСТВЕННОГО ХАРАКТЕРА ГОСУДАРСТВЕННЫХ</w:t>
      </w:r>
    </w:p>
    <w:p w:rsidR="00897145" w:rsidRDefault="00897145">
      <w:pPr>
        <w:pStyle w:val="ConsPlusTitle"/>
        <w:jc w:val="center"/>
      </w:pPr>
      <w:r>
        <w:t>ГРАЖДАНСКИХ СЛУЖАЩИХ ТУЛЬСКОЙ ОБЛАСТИ И ЧЛЕНОВ ИХ СЕМЕЙ НА</w:t>
      </w:r>
    </w:p>
    <w:p w:rsidR="00897145" w:rsidRDefault="00897145">
      <w:pPr>
        <w:pStyle w:val="ConsPlusTitle"/>
        <w:jc w:val="center"/>
      </w:pPr>
      <w:r>
        <w:t>ОФИЦИАЛЬНЫХ САЙТАХ ГОСУДАРСТВЕННЫХ ОРГАНОВ ТУЛЬСКОЙ ОБЛАСТИ</w:t>
      </w:r>
    </w:p>
    <w:p w:rsidR="00897145" w:rsidRDefault="00897145">
      <w:pPr>
        <w:pStyle w:val="ConsPlusTitle"/>
        <w:jc w:val="center"/>
      </w:pPr>
      <w:r>
        <w:t>И ПРЕДОСТАВЛЕНИЯ ЭТИХ СВЕДЕНИЙ СРЕДСТВАМ МАССОВОЙ ИНФОРМАЦИИ</w:t>
      </w:r>
    </w:p>
    <w:p w:rsidR="00897145" w:rsidRDefault="00897145">
      <w:pPr>
        <w:pStyle w:val="ConsPlusTitle"/>
        <w:jc w:val="center"/>
      </w:pPr>
      <w:r>
        <w:t>ДЛЯ ОПУБЛИКОВАНИЯ</w:t>
      </w:r>
    </w:p>
    <w:p w:rsidR="00897145" w:rsidRDefault="008971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971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97145" w:rsidRDefault="008971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7145" w:rsidRDefault="008971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97145" w:rsidRDefault="008971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7145" w:rsidRDefault="00897145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Тульской области</w:t>
            </w:r>
          </w:p>
          <w:p w:rsidR="00897145" w:rsidRDefault="008971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04.08.2015 </w:t>
            </w:r>
            <w:hyperlink r:id="rId22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 xml:space="preserve">, от 25.03.2019 </w:t>
            </w:r>
            <w:hyperlink r:id="rId23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>,</w:t>
            </w:r>
          </w:p>
          <w:p w:rsidR="00897145" w:rsidRDefault="008971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29.03.2021 </w:t>
            </w:r>
            <w:hyperlink r:id="rId24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7145" w:rsidRDefault="00897145">
            <w:pPr>
              <w:pStyle w:val="ConsPlusNormal"/>
            </w:pPr>
          </w:p>
        </w:tc>
      </w:tr>
    </w:tbl>
    <w:p w:rsidR="00897145" w:rsidRDefault="00897145">
      <w:pPr>
        <w:pStyle w:val="ConsPlusNormal"/>
        <w:jc w:val="both"/>
      </w:pPr>
    </w:p>
    <w:p w:rsidR="00897145" w:rsidRDefault="00897145">
      <w:pPr>
        <w:pStyle w:val="ConsPlusNormal"/>
        <w:ind w:firstLine="540"/>
        <w:jc w:val="both"/>
      </w:pPr>
      <w:r>
        <w:t>1. Сведения о доходах, расходах, об имуществе и обязательствах имущественного характера государственных гражданских служащих Тульской области (далее - гражданские служащие), их супругов и несовершеннолетних детей (далее - сведения о доходах, расходах, об имуществе и обязательствах имущественного характера) размещаются в информационно-телекоммуникационной сети "Интернет" на официальных сайтах государственных органов Тульской области (далее - официальные сайты), а в случае отсутствия этих сведений на официальных сайтах - предоставляются средствам массовой информации для опубликования по их запросам.</w:t>
      </w:r>
    </w:p>
    <w:p w:rsidR="00897145" w:rsidRDefault="00897145">
      <w:pPr>
        <w:pStyle w:val="ConsPlusNormal"/>
        <w:spacing w:before="220"/>
        <w:ind w:firstLine="540"/>
        <w:jc w:val="both"/>
      </w:pPr>
      <w:bookmarkStart w:id="1" w:name="P54"/>
      <w:bookmarkEnd w:id="1"/>
      <w:r>
        <w:t xml:space="preserve">2. На официальных сайтах размещаются и средствам массовой информации предоставляются для опубликования следующие сведения о доходах, расходах, об имуществе и обязательствах </w:t>
      </w:r>
      <w:r>
        <w:lastRenderedPageBreak/>
        <w:t>имущественного характера гражданских служащих, их супруг (супругов) и несовершеннолетних детей:</w:t>
      </w:r>
    </w:p>
    <w:p w:rsidR="00897145" w:rsidRDefault="00897145">
      <w:pPr>
        <w:pStyle w:val="ConsPlusNormal"/>
        <w:spacing w:before="220"/>
        <w:ind w:firstLine="540"/>
        <w:jc w:val="both"/>
      </w:pPr>
      <w:r>
        <w:t>а) перечень объектов недвижимого имущества, принадлежащих гражданскому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97145" w:rsidRDefault="00897145">
      <w:pPr>
        <w:pStyle w:val="ConsPlusNormal"/>
        <w:spacing w:before="220"/>
        <w:ind w:firstLine="540"/>
        <w:jc w:val="both"/>
      </w:pPr>
      <w:r>
        <w:t>б) перечень транспортных средств с указанием вида и марки, принадлежащих на праве собственности гражданскому служащему, его супруге (супругу) и несовершеннолетним детям;</w:t>
      </w:r>
    </w:p>
    <w:p w:rsidR="00897145" w:rsidRDefault="00897145">
      <w:pPr>
        <w:pStyle w:val="ConsPlusNormal"/>
        <w:spacing w:before="220"/>
        <w:ind w:firstLine="540"/>
        <w:jc w:val="both"/>
      </w:pPr>
      <w:r>
        <w:t>в) годовой доход гражданского служащего, его супруги (супруга) и несовершеннолетних детей, указанный в представленных гражданским служащим справках о доходах, об имуществе и обязательствах имущественного характера;</w:t>
      </w:r>
    </w:p>
    <w:p w:rsidR="00897145" w:rsidRDefault="00897145">
      <w:pPr>
        <w:pStyle w:val="ConsPlusNormal"/>
        <w:spacing w:before="220"/>
        <w:ind w:firstLine="540"/>
        <w:jc w:val="both"/>
      </w:pPr>
      <w: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(акций, 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гражданского служащего и его супруги (супруга) за три последних года, предшествующих отчетному периоду.</w:t>
      </w:r>
    </w:p>
    <w:p w:rsidR="00897145" w:rsidRDefault="00897145">
      <w:pPr>
        <w:pStyle w:val="ConsPlusNormal"/>
        <w:jc w:val="both"/>
      </w:pPr>
      <w:r>
        <w:t xml:space="preserve">(пп. "г" в ред. </w:t>
      </w:r>
      <w:hyperlink r:id="rId25">
        <w:r>
          <w:rPr>
            <w:color w:val="0000FF"/>
          </w:rPr>
          <w:t>Указа</w:t>
        </w:r>
      </w:hyperlink>
      <w:r>
        <w:t xml:space="preserve"> Губернатора Тульской области от 29.03.2021 N 36)</w:t>
      </w:r>
    </w:p>
    <w:p w:rsidR="00897145" w:rsidRDefault="00897145">
      <w:pPr>
        <w:pStyle w:val="ConsPlusNormal"/>
        <w:spacing w:before="220"/>
        <w:ind w:firstLine="540"/>
        <w:jc w:val="both"/>
      </w:pPr>
      <w:r>
        <w:t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897145" w:rsidRDefault="00897145">
      <w:pPr>
        <w:pStyle w:val="ConsPlusNormal"/>
        <w:spacing w:before="220"/>
        <w:ind w:firstLine="540"/>
        <w:jc w:val="both"/>
      </w:pPr>
      <w:r>
        <w:t xml:space="preserve">а) иные сведения (кроме указанных в </w:t>
      </w:r>
      <w:hyperlink w:anchor="P54">
        <w:r>
          <w:rPr>
            <w:color w:val="0000FF"/>
          </w:rPr>
          <w:t>пункте 2</w:t>
        </w:r>
      </w:hyperlink>
      <w:r>
        <w:t xml:space="preserve"> настоящего Порядка) о доходах гражданского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897145" w:rsidRDefault="00897145">
      <w:pPr>
        <w:pStyle w:val="ConsPlusNormal"/>
        <w:spacing w:before="220"/>
        <w:ind w:firstLine="540"/>
        <w:jc w:val="both"/>
      </w:pPr>
      <w:r>
        <w:t>б) персональные данные супруги (супруга), детей и иных членов семьи гражданского служащего;</w:t>
      </w:r>
    </w:p>
    <w:p w:rsidR="00897145" w:rsidRDefault="00897145">
      <w:pPr>
        <w:pStyle w:val="ConsPlusNormal"/>
        <w:spacing w:before="220"/>
        <w:ind w:firstLine="540"/>
        <w:jc w:val="both"/>
      </w:pPr>
      <w:r>
        <w:t>в) данные, позволяющие определить место жительства, почтовый адрес, телефон и иные индивидуальные средства коммуникации гражданского служащего, его супруги (супруга), детей и иных членов семьи;</w:t>
      </w:r>
    </w:p>
    <w:p w:rsidR="00897145" w:rsidRDefault="00897145">
      <w:pPr>
        <w:pStyle w:val="ConsPlusNormal"/>
        <w:spacing w:before="220"/>
        <w:ind w:firstLine="540"/>
        <w:jc w:val="both"/>
      </w:pPr>
      <w:r>
        <w:t>г) данные, позволяющие определить местонахождение объектов недвижимого имущества, принадлежащих гражданскому служащему, его супруге (супругу), детям, иным членам семьи на праве собственности или находящихся в их пользовании;</w:t>
      </w:r>
    </w:p>
    <w:p w:rsidR="00897145" w:rsidRDefault="00897145">
      <w:pPr>
        <w:pStyle w:val="ConsPlusNormal"/>
        <w:spacing w:before="220"/>
        <w:ind w:firstLine="540"/>
        <w:jc w:val="both"/>
      </w:pPr>
      <w:r>
        <w:t>д) информацию, отнесенную к государственной тайне или являющуюся конфиденциальной.</w:t>
      </w:r>
    </w:p>
    <w:p w:rsidR="00897145" w:rsidRDefault="00897145">
      <w:pPr>
        <w:pStyle w:val="ConsPlusNormal"/>
        <w:spacing w:before="220"/>
        <w:ind w:firstLine="540"/>
        <w:jc w:val="both"/>
      </w:pPr>
      <w:r>
        <w:t xml:space="preserve">4. Сведения о доходах, расходах, об имуществе и обязательствах имущественного характера, указанные в </w:t>
      </w:r>
      <w:hyperlink w:anchor="P54">
        <w:r>
          <w:rPr>
            <w:color w:val="0000FF"/>
          </w:rPr>
          <w:t>пункте 2</w:t>
        </w:r>
      </w:hyperlink>
      <w:r>
        <w:t xml:space="preserve"> настоящего Порядка, за весь период замещения гражданским служащим должностей, замещение которых влечет за собой обязанность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четырнадцати рабочих дней со дня истечения срока, установленного для их подачи.</w:t>
      </w:r>
    </w:p>
    <w:p w:rsidR="00897145" w:rsidRDefault="00897145">
      <w:pPr>
        <w:pStyle w:val="ConsPlusNormal"/>
        <w:spacing w:before="220"/>
        <w:ind w:firstLine="540"/>
        <w:jc w:val="both"/>
      </w:pPr>
      <w: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w:anchor="P54">
        <w:r>
          <w:rPr>
            <w:color w:val="0000FF"/>
          </w:rPr>
          <w:t>пункте 2</w:t>
        </w:r>
      </w:hyperlink>
      <w:r>
        <w:t xml:space="preserve"> настоящего Порядка, обеспечивается соответствующим органом Тульской области по профилактике коррупционных и иных правонарушений или подразделением государственного органа Тульской области по вопросам государственной службы и (или) кадров (далее - Уполномоченный орган) в порядке, </w:t>
      </w:r>
      <w:r>
        <w:lastRenderedPageBreak/>
        <w:t>установленном для размещения информации в информационно-телекоммуникационной сети "Интернет" на официальном сайте данного государственного органа Тульской области.</w:t>
      </w:r>
    </w:p>
    <w:p w:rsidR="00897145" w:rsidRDefault="00897145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Указа</w:t>
        </w:r>
      </w:hyperlink>
      <w:r>
        <w:t xml:space="preserve"> Губернатора Тульской области от 25.03.2019 N 41)</w:t>
      </w:r>
    </w:p>
    <w:p w:rsidR="00897145" w:rsidRDefault="00897145">
      <w:pPr>
        <w:pStyle w:val="ConsPlusNormal"/>
        <w:spacing w:before="220"/>
        <w:ind w:firstLine="540"/>
        <w:jc w:val="both"/>
      </w:pPr>
      <w:r>
        <w:t>6. Запрос от средства массовой информации должен содержать фамилию, имя, отчество, а также наименование должности гражданского служащего, представленные которым сведения о доходах, расходах, об имуществе и обязательствах имущественного характера запрашиваются средством массовой информации для опубликования.</w:t>
      </w:r>
    </w:p>
    <w:p w:rsidR="00897145" w:rsidRDefault="00897145">
      <w:pPr>
        <w:pStyle w:val="ConsPlusNormal"/>
        <w:spacing w:before="220"/>
        <w:ind w:firstLine="540"/>
        <w:jc w:val="both"/>
      </w:pPr>
      <w:r>
        <w:t>7. Уполномоченный орган:</w:t>
      </w:r>
    </w:p>
    <w:p w:rsidR="00897145" w:rsidRDefault="00897145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Указа</w:t>
        </w:r>
      </w:hyperlink>
      <w:r>
        <w:t xml:space="preserve"> Губернатора Тульской области от 25.03.2019 N 41)</w:t>
      </w:r>
    </w:p>
    <w:p w:rsidR="00897145" w:rsidRDefault="00897145">
      <w:pPr>
        <w:pStyle w:val="ConsPlusNormal"/>
        <w:spacing w:before="220"/>
        <w:ind w:firstLine="540"/>
        <w:jc w:val="both"/>
      </w:pPr>
      <w:r>
        <w:t>а) в течение трех рабочих дней со дня поступления запроса от средства массовой информации сообщает о нем гражданскому служащему, в отношении которого поступил запрос;</w:t>
      </w:r>
    </w:p>
    <w:p w:rsidR="00897145" w:rsidRDefault="00897145">
      <w:pPr>
        <w:pStyle w:val="ConsPlusNormal"/>
        <w:spacing w:before="220"/>
        <w:ind w:firstLine="540"/>
        <w:jc w:val="both"/>
      </w:pPr>
      <w:r>
        <w:t xml:space="preserve">б) в течение семи рабочих дней со дня поступления запроса от средства массовой информации обеспечивает предоставление ему сведений, указанных в </w:t>
      </w:r>
      <w:hyperlink w:anchor="P54">
        <w:r>
          <w:rPr>
            <w:color w:val="0000FF"/>
          </w:rPr>
          <w:t>пункте 2</w:t>
        </w:r>
      </w:hyperlink>
      <w:r>
        <w:t xml:space="preserve"> настоящего Порядка, в том случае, если запрашиваемые сведения отсутствуют на официальном сайте.</w:t>
      </w:r>
    </w:p>
    <w:p w:rsidR="00897145" w:rsidRDefault="00897145">
      <w:pPr>
        <w:pStyle w:val="ConsPlusNormal"/>
        <w:spacing w:before="220"/>
        <w:ind w:firstLine="540"/>
        <w:jc w:val="both"/>
      </w:pPr>
      <w:r>
        <w:t>8. Гражданские служащие Уполномоченного органа, обеспечивающие размещение сведений о доходах,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897145" w:rsidRDefault="00897145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Указа</w:t>
        </w:r>
      </w:hyperlink>
      <w:r>
        <w:t xml:space="preserve"> Губернатора Тульской области от 25.03.2019 N 41)</w:t>
      </w:r>
    </w:p>
    <w:p w:rsidR="00897145" w:rsidRDefault="00897145">
      <w:pPr>
        <w:pStyle w:val="ConsPlusNormal"/>
        <w:jc w:val="both"/>
      </w:pPr>
    </w:p>
    <w:p w:rsidR="00897145" w:rsidRDefault="00897145">
      <w:pPr>
        <w:pStyle w:val="ConsPlusNormal"/>
        <w:jc w:val="both"/>
      </w:pPr>
    </w:p>
    <w:p w:rsidR="00897145" w:rsidRDefault="0089714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1FB0" w:rsidRDefault="00361FB0">
      <w:bookmarkStart w:id="2" w:name="_GoBack"/>
      <w:bookmarkEnd w:id="2"/>
    </w:p>
    <w:sectPr w:rsidR="00361FB0" w:rsidSect="00773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45"/>
    <w:rsid w:val="00361FB0"/>
    <w:rsid w:val="0089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2DC9F-A106-49E4-8100-18B3E832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1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971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971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2878" TargetMode="External"/><Relationship Id="rId13" Type="http://schemas.openxmlformats.org/officeDocument/2006/relationships/hyperlink" Target="https://login.consultant.ru/link/?req=doc&amp;base=RLAW067&amp;n=51347" TargetMode="External"/><Relationship Id="rId18" Type="http://schemas.openxmlformats.org/officeDocument/2006/relationships/hyperlink" Target="https://login.consultant.ru/link/?req=doc&amp;base=RLAW067&amp;n=51278" TargetMode="External"/><Relationship Id="rId26" Type="http://schemas.openxmlformats.org/officeDocument/2006/relationships/hyperlink" Target="https://login.consultant.ru/link/?req=doc&amp;base=RLAW067&amp;n=95364&amp;dst=10000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67&amp;n=31539" TargetMode="External"/><Relationship Id="rId7" Type="http://schemas.openxmlformats.org/officeDocument/2006/relationships/hyperlink" Target="https://login.consultant.ru/link/?req=doc&amp;base=RLAW067&amp;n=109217&amp;dst=100024" TargetMode="External"/><Relationship Id="rId12" Type="http://schemas.openxmlformats.org/officeDocument/2006/relationships/hyperlink" Target="https://login.consultant.ru/link/?req=doc&amp;base=RLAW067&amp;n=67997&amp;dst=100027" TargetMode="External"/><Relationship Id="rId17" Type="http://schemas.openxmlformats.org/officeDocument/2006/relationships/hyperlink" Target="https://login.consultant.ru/link/?req=doc&amp;base=RLAW067&amp;n=51347&amp;dst=100026" TargetMode="External"/><Relationship Id="rId25" Type="http://schemas.openxmlformats.org/officeDocument/2006/relationships/hyperlink" Target="https://login.consultant.ru/link/?req=doc&amp;base=RLAW067&amp;n=109217&amp;dst=1000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67&amp;n=51347&amp;dst=100025" TargetMode="External"/><Relationship Id="rId20" Type="http://schemas.openxmlformats.org/officeDocument/2006/relationships/hyperlink" Target="https://login.consultant.ru/link/?req=doc&amp;base=RLAW067&amp;n=31558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67&amp;n=95364&amp;dst=100005" TargetMode="External"/><Relationship Id="rId11" Type="http://schemas.openxmlformats.org/officeDocument/2006/relationships/hyperlink" Target="https://login.consultant.ru/link/?req=doc&amp;base=RLAW067&amp;n=117535&amp;dst=100224" TargetMode="External"/><Relationship Id="rId24" Type="http://schemas.openxmlformats.org/officeDocument/2006/relationships/hyperlink" Target="https://login.consultant.ru/link/?req=doc&amp;base=RLAW067&amp;n=109217&amp;dst=100025" TargetMode="External"/><Relationship Id="rId5" Type="http://schemas.openxmlformats.org/officeDocument/2006/relationships/hyperlink" Target="https://login.consultant.ru/link/?req=doc&amp;base=RLAW067&amp;n=67997&amp;dst=100026" TargetMode="External"/><Relationship Id="rId15" Type="http://schemas.openxmlformats.org/officeDocument/2006/relationships/hyperlink" Target="https://login.consultant.ru/link/?req=doc&amp;base=RLAW067&amp;n=51347&amp;dst=100070" TargetMode="External"/><Relationship Id="rId23" Type="http://schemas.openxmlformats.org/officeDocument/2006/relationships/hyperlink" Target="https://login.consultant.ru/link/?req=doc&amp;base=RLAW067&amp;n=95364&amp;dst=100006" TargetMode="External"/><Relationship Id="rId28" Type="http://schemas.openxmlformats.org/officeDocument/2006/relationships/hyperlink" Target="https://login.consultant.ru/link/?req=doc&amp;base=RLAW067&amp;n=95364&amp;dst=100009" TargetMode="External"/><Relationship Id="rId10" Type="http://schemas.openxmlformats.org/officeDocument/2006/relationships/hyperlink" Target="https://login.consultant.ru/link/?req=doc&amp;base=RLAW067&amp;n=111465&amp;dst=100187" TargetMode="External"/><Relationship Id="rId19" Type="http://schemas.openxmlformats.org/officeDocument/2006/relationships/hyperlink" Target="https://login.consultant.ru/link/?req=doc&amp;base=RLAW067&amp;n=51278&amp;dst=10003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60651&amp;dst=100043" TargetMode="External"/><Relationship Id="rId14" Type="http://schemas.openxmlformats.org/officeDocument/2006/relationships/hyperlink" Target="https://login.consultant.ru/link/?req=doc&amp;base=RLAW067&amp;n=51347&amp;dst=100017" TargetMode="External"/><Relationship Id="rId22" Type="http://schemas.openxmlformats.org/officeDocument/2006/relationships/hyperlink" Target="https://login.consultant.ru/link/?req=doc&amp;base=RLAW067&amp;n=67997&amp;dst=100028" TargetMode="External"/><Relationship Id="rId27" Type="http://schemas.openxmlformats.org/officeDocument/2006/relationships/hyperlink" Target="https://login.consultant.ru/link/?req=doc&amp;base=RLAW067&amp;n=95364&amp;dst=10000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</cp:revision>
  <dcterms:created xsi:type="dcterms:W3CDTF">2024-11-07T14:23:00Z</dcterms:created>
  <dcterms:modified xsi:type="dcterms:W3CDTF">2024-11-07T14:23:00Z</dcterms:modified>
</cp:coreProperties>
</file>